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shd w:val="clear" w:color="auto" w:fill="F2F2F2"/>
        <w:tblCellMar>
          <w:left w:w="0" w:type="dxa"/>
          <w:right w:w="0" w:type="dxa"/>
        </w:tblCellMar>
        <w:tblLook w:val="04A0" w:firstRow="1" w:lastRow="0" w:firstColumn="1" w:lastColumn="0" w:noHBand="0" w:noVBand="1"/>
      </w:tblPr>
      <w:tblGrid>
        <w:gridCol w:w="9000"/>
      </w:tblGrid>
      <w:tr w:rsidR="00CB2656" w:rsidRPr="00CB2656" w:rsidTr="00CB2656">
        <w:tc>
          <w:tcPr>
            <w:tcW w:w="0" w:type="auto"/>
            <w:shd w:val="clear" w:color="auto" w:fill="F2F2F2"/>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3051"/>
              <w:gridCol w:w="5949"/>
            </w:tblGrid>
            <w:tr w:rsidR="00CB2656" w:rsidRPr="00CB2656">
              <w:trPr>
                <w:jc w:val="center"/>
              </w:trPr>
              <w:tc>
                <w:tcPr>
                  <w:tcW w:w="3000" w:type="dxa"/>
                  <w:shd w:val="clear" w:color="auto" w:fill="FFFFFF"/>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3051"/>
                  </w:tblGrid>
                  <w:tr w:rsidR="00CB2656" w:rsidRPr="00CB2656">
                    <w:trPr>
                      <w:jc w:val="center"/>
                    </w:trPr>
                    <w:tc>
                      <w:tcPr>
                        <w:tcW w:w="0" w:type="auto"/>
                        <w:shd w:val="clear" w:color="auto" w:fill="FFFFFF"/>
                        <w:hideMark/>
                      </w:tcPr>
                      <w:tbl>
                        <w:tblPr>
                          <w:tblW w:w="5000" w:type="pct"/>
                          <w:jc w:val="right"/>
                          <w:tblCellMar>
                            <w:left w:w="0" w:type="dxa"/>
                            <w:right w:w="0" w:type="dxa"/>
                          </w:tblCellMar>
                          <w:tblLook w:val="04A0" w:firstRow="1" w:lastRow="0" w:firstColumn="1" w:lastColumn="0" w:noHBand="0" w:noVBand="1"/>
                        </w:tblPr>
                        <w:tblGrid>
                          <w:gridCol w:w="3051"/>
                        </w:tblGrid>
                        <w:tr w:rsidR="00CB2656" w:rsidRPr="00CB2656">
                          <w:trPr>
                            <w:jc w:val="right"/>
                          </w:trPr>
                          <w:tc>
                            <w:tcPr>
                              <w:tcW w:w="0" w:type="auto"/>
                              <w:hideMark/>
                            </w:tcPr>
                            <w:tbl>
                              <w:tblPr>
                                <w:tblW w:w="5000" w:type="pct"/>
                                <w:tblCellMar>
                                  <w:left w:w="0" w:type="dxa"/>
                                  <w:right w:w="0" w:type="dxa"/>
                                </w:tblCellMar>
                                <w:tblLook w:val="04A0" w:firstRow="1" w:lastRow="0" w:firstColumn="1" w:lastColumn="0" w:noHBand="0" w:noVBand="1"/>
                              </w:tblPr>
                              <w:tblGrid>
                                <w:gridCol w:w="3051"/>
                              </w:tblGrid>
                              <w:tr w:rsidR="00CB2656" w:rsidRPr="00CB2656">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3051"/>
                                    </w:tblGrid>
                                    <w:tr w:rsidR="00CB2656" w:rsidRPr="00CB2656">
                                      <w:trPr>
                                        <w:jc w:val="center"/>
                                      </w:trPr>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3051"/>
                                          </w:tblGrid>
                                          <w:tr w:rsidR="00CB2656" w:rsidRPr="00CB2656">
                                            <w:tc>
                                              <w:tcPr>
                                                <w:tcW w:w="0" w:type="auto"/>
                                                <w:tcMar>
                                                  <w:top w:w="135" w:type="dxa"/>
                                                  <w:left w:w="270" w:type="dxa"/>
                                                  <w:bottom w:w="135" w:type="dxa"/>
                                                  <w:right w:w="270" w:type="dxa"/>
                                                </w:tcMar>
                                                <w:vAlign w:val="center"/>
                                                <w:hideMark/>
                                              </w:tcPr>
                                              <w:tbl>
                                                <w:tblPr>
                                                  <w:tblW w:w="5000" w:type="pct"/>
                                                  <w:shd w:val="clear" w:color="auto" w:fill="008DD2"/>
                                                  <w:tblCellMar>
                                                    <w:left w:w="0" w:type="dxa"/>
                                                    <w:right w:w="0" w:type="dxa"/>
                                                  </w:tblCellMar>
                                                  <w:tblLook w:val="04A0" w:firstRow="1" w:lastRow="0" w:firstColumn="1" w:lastColumn="0" w:noHBand="0" w:noVBand="1"/>
                                                </w:tblPr>
                                                <w:tblGrid>
                                                  <w:gridCol w:w="2511"/>
                                                </w:tblGrid>
                                                <w:tr w:rsidR="00CB2656" w:rsidRPr="00CB2656">
                                                  <w:tc>
                                                    <w:tcPr>
                                                      <w:tcW w:w="0" w:type="auto"/>
                                                      <w:shd w:val="clear" w:color="auto" w:fill="008DD2"/>
                                                      <w:tcMar>
                                                        <w:top w:w="270" w:type="dxa"/>
                                                        <w:left w:w="270" w:type="dxa"/>
                                                        <w:bottom w:w="270" w:type="dxa"/>
                                                        <w:right w:w="270" w:type="dxa"/>
                                                      </w:tcMar>
                                                      <w:hideMark/>
                                                    </w:tcPr>
                                                    <w:p w:rsidR="00CB2656" w:rsidRPr="00CB2656" w:rsidRDefault="00CB2656" w:rsidP="00CB2656">
                                                      <w:pPr>
                                                        <w:spacing w:after="0" w:line="488" w:lineRule="atLeast"/>
                                                        <w:jc w:val="center"/>
                                                        <w:outlineLvl w:val="1"/>
                                                        <w:rPr>
                                                          <w:rFonts w:ascii="Helvetica" w:eastAsia="Times New Roman" w:hAnsi="Helvetica" w:cs="Helvetica"/>
                                                          <w:b/>
                                                          <w:bCs/>
                                                          <w:color w:val="404040"/>
                                                          <w:spacing w:val="-11"/>
                                                          <w:sz w:val="39"/>
                                                          <w:szCs w:val="39"/>
                                                          <w:lang w:eastAsia="it-IT"/>
                                                        </w:rPr>
                                                      </w:pPr>
                                                      <w:r w:rsidRPr="00CB2656">
                                                        <w:rPr>
                                                          <w:rFonts w:ascii="Arial" w:eastAsia="Times New Roman" w:hAnsi="Arial" w:cs="Arial"/>
                                                          <w:b/>
                                                          <w:bCs/>
                                                          <w:color w:val="FFFFFF"/>
                                                          <w:spacing w:val="-11"/>
                                                          <w:sz w:val="39"/>
                                                          <w:szCs w:val="39"/>
                                                          <w:lang w:eastAsia="it-IT"/>
                                                        </w:rPr>
                                                        <w:t>N. 05</w:t>
                                                      </w:r>
                                                      <w:r w:rsidRPr="00CB2656">
                                                        <w:rPr>
                                                          <w:rFonts w:ascii="Arial" w:eastAsia="Times New Roman" w:hAnsi="Arial" w:cs="Arial"/>
                                                          <w:b/>
                                                          <w:bCs/>
                                                          <w:color w:val="FFFFFF"/>
                                                          <w:spacing w:val="-11"/>
                                                          <w:sz w:val="39"/>
                                                          <w:szCs w:val="39"/>
                                                          <w:lang w:eastAsia="it-IT"/>
                                                        </w:rPr>
                                                        <w:br/>
                                                      </w:r>
                                                      <w:r w:rsidRPr="00CB2656">
                                                        <w:rPr>
                                                          <w:rFonts w:ascii="Arial" w:eastAsia="Times New Roman" w:hAnsi="Arial" w:cs="Arial"/>
                                                          <w:b/>
                                                          <w:bCs/>
                                                          <w:color w:val="FFFFFF"/>
                                                          <w:spacing w:val="-11"/>
                                                          <w:sz w:val="39"/>
                                                          <w:szCs w:val="39"/>
                                                          <w:lang w:eastAsia="it-IT"/>
                                                        </w:rPr>
                                                        <w:br/>
                                                        <w:t>Maggio</w:t>
                                                      </w:r>
                                                      <w:r w:rsidRPr="00CB2656">
                                                        <w:rPr>
                                                          <w:rFonts w:ascii="Arial" w:eastAsia="Times New Roman" w:hAnsi="Arial" w:cs="Arial"/>
                                                          <w:b/>
                                                          <w:bCs/>
                                                          <w:color w:val="FFFFFF"/>
                                                          <w:spacing w:val="-11"/>
                                                          <w:sz w:val="39"/>
                                                          <w:szCs w:val="39"/>
                                                          <w:lang w:eastAsia="it-IT"/>
                                                        </w:rPr>
                                                        <w:br/>
                                                      </w:r>
                                                      <w:r w:rsidRPr="00CB2656">
                                                        <w:rPr>
                                                          <w:rFonts w:ascii="Arial" w:eastAsia="Times New Roman" w:hAnsi="Arial" w:cs="Arial"/>
                                                          <w:b/>
                                                          <w:bCs/>
                                                          <w:color w:val="FFFFFF"/>
                                                          <w:spacing w:val="-11"/>
                                                          <w:sz w:val="39"/>
                                                          <w:szCs w:val="39"/>
                                                          <w:lang w:eastAsia="it-IT"/>
                                                        </w:rPr>
                                                        <w:br/>
                                                        <w:t>2018</w:t>
                                                      </w: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jc w:val="center"/>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jc w:val="right"/>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jc w:val="center"/>
                    <w:rPr>
                      <w:rFonts w:ascii="Times New Roman" w:eastAsia="Times New Roman" w:hAnsi="Times New Roman" w:cs="Times New Roman"/>
                      <w:sz w:val="24"/>
                      <w:szCs w:val="24"/>
                      <w:lang w:eastAsia="it-IT"/>
                    </w:rPr>
                  </w:pPr>
                </w:p>
              </w:tc>
              <w:tc>
                <w:tcPr>
                  <w:tcW w:w="5850" w:type="dxa"/>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5949"/>
                  </w:tblGrid>
                  <w:tr w:rsidR="00CB2656" w:rsidRPr="00CB2656">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5949"/>
                        </w:tblGrid>
                        <w:tr w:rsidR="00CB2656" w:rsidRPr="00CB2656">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5949"/>
                              </w:tblGrid>
                              <w:tr w:rsidR="00CB2656" w:rsidRPr="00CB2656">
                                <w:tc>
                                  <w:tcPr>
                                    <w:tcW w:w="595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5949"/>
                                    </w:tblGrid>
                                    <w:tr w:rsidR="00CB2656" w:rsidRPr="00CB2656">
                                      <w:tc>
                                        <w:tcPr>
                                          <w:tcW w:w="0" w:type="auto"/>
                                          <w:tcMar>
                                            <w:top w:w="0" w:type="dxa"/>
                                            <w:left w:w="270" w:type="dxa"/>
                                            <w:bottom w:w="135" w:type="dxa"/>
                                            <w:right w:w="270" w:type="dxa"/>
                                          </w:tcMar>
                                          <w:hideMark/>
                                        </w:tcPr>
                                        <w:p w:rsidR="00CB2656" w:rsidRPr="00CB2656" w:rsidRDefault="00CB2656" w:rsidP="00CB2656">
                                          <w:pPr>
                                            <w:spacing w:after="0" w:line="750" w:lineRule="atLeast"/>
                                            <w:outlineLvl w:val="0"/>
                                            <w:rPr>
                                              <w:rFonts w:ascii="Helvetica" w:eastAsia="Times New Roman" w:hAnsi="Helvetica" w:cs="Helvetica"/>
                                              <w:b/>
                                              <w:bCs/>
                                              <w:color w:val="606060"/>
                                              <w:spacing w:val="-15"/>
                                              <w:kern w:val="36"/>
                                              <w:sz w:val="60"/>
                                              <w:szCs w:val="60"/>
                                              <w:lang w:eastAsia="it-IT"/>
                                            </w:rPr>
                                          </w:pPr>
                                          <w:r w:rsidRPr="00CB2656">
                                            <w:rPr>
                                              <w:rFonts w:ascii="Helvetica" w:eastAsia="Times New Roman" w:hAnsi="Helvetica" w:cs="Helvetica"/>
                                              <w:b/>
                                              <w:bCs/>
                                              <w:color w:val="606060"/>
                                              <w:spacing w:val="-15"/>
                                              <w:kern w:val="36"/>
                                              <w:sz w:val="60"/>
                                              <w:szCs w:val="60"/>
                                              <w:lang w:eastAsia="it-IT"/>
                                            </w:rPr>
                                            <w:t>In questo numero:</w:t>
                                          </w:r>
                                        </w:p>
                                        <w:p w:rsidR="00CB2656" w:rsidRPr="00CB2656" w:rsidRDefault="00CB2656" w:rsidP="00CB2656">
                                          <w:pPr>
                                            <w:numPr>
                                              <w:ilvl w:val="0"/>
                                              <w:numId w:val="1"/>
                                            </w:numPr>
                                            <w:spacing w:after="0" w:line="360" w:lineRule="atLeast"/>
                                            <w:rPr>
                                              <w:rFonts w:ascii="Times New Roman" w:eastAsia="Times New Roman" w:hAnsi="Times New Roman" w:cs="Times New Roman"/>
                                              <w:color w:val="606060"/>
                                              <w:sz w:val="24"/>
                                              <w:szCs w:val="24"/>
                                              <w:lang w:eastAsia="it-IT"/>
                                            </w:rPr>
                                          </w:pPr>
                                          <w:r w:rsidRPr="00CB2656">
                                            <w:rPr>
                                              <w:rFonts w:ascii="Helvetica" w:eastAsia="Times New Roman" w:hAnsi="Helvetica" w:cs="Helvetica"/>
                                              <w:b/>
                                              <w:bCs/>
                                              <w:color w:val="606060"/>
                                              <w:sz w:val="23"/>
                                              <w:szCs w:val="23"/>
                                              <w:lang w:eastAsia="it-IT"/>
                                            </w:rPr>
                                            <w:t>Inquadramento delle somme percepite per lo svolgimento del Servizio Civile</w:t>
                                          </w:r>
                                        </w:p>
                                        <w:p w:rsidR="00CB2656" w:rsidRPr="00CB2656" w:rsidRDefault="00CB2656" w:rsidP="00CB2656">
                                          <w:pPr>
                                            <w:numPr>
                                              <w:ilvl w:val="0"/>
                                              <w:numId w:val="1"/>
                                            </w:numPr>
                                            <w:spacing w:after="0" w:line="360" w:lineRule="atLeast"/>
                                            <w:rPr>
                                              <w:rFonts w:ascii="Times New Roman" w:eastAsia="Times New Roman" w:hAnsi="Times New Roman" w:cs="Times New Roman"/>
                                              <w:color w:val="606060"/>
                                              <w:sz w:val="24"/>
                                              <w:szCs w:val="24"/>
                                              <w:lang w:eastAsia="it-IT"/>
                                            </w:rPr>
                                          </w:pPr>
                                          <w:r w:rsidRPr="00CB2656">
                                            <w:rPr>
                                              <w:rFonts w:ascii="Helvetica" w:eastAsia="Times New Roman" w:hAnsi="Helvetica" w:cs="Helvetica"/>
                                              <w:b/>
                                              <w:bCs/>
                                              <w:color w:val="606060"/>
                                              <w:sz w:val="23"/>
                                              <w:szCs w:val="23"/>
                                              <w:lang w:eastAsia="it-IT"/>
                                            </w:rPr>
                                            <w:t>Nuovo regolamento europeo sulla privacy</w:t>
                                          </w:r>
                                        </w:p>
                                        <w:p w:rsidR="00CB2656" w:rsidRPr="00CB2656" w:rsidRDefault="00CB2656" w:rsidP="00CB2656">
                                          <w:pPr>
                                            <w:numPr>
                                              <w:ilvl w:val="0"/>
                                              <w:numId w:val="1"/>
                                            </w:numPr>
                                            <w:spacing w:after="0" w:line="360" w:lineRule="atLeast"/>
                                            <w:rPr>
                                              <w:rFonts w:ascii="Times New Roman" w:eastAsia="Times New Roman" w:hAnsi="Times New Roman" w:cs="Times New Roman"/>
                                              <w:color w:val="606060"/>
                                              <w:sz w:val="24"/>
                                              <w:szCs w:val="24"/>
                                              <w:lang w:eastAsia="it-IT"/>
                                            </w:rPr>
                                          </w:pPr>
                                          <w:r w:rsidRPr="00CB2656">
                                            <w:rPr>
                                              <w:rFonts w:ascii="Helvetica" w:eastAsia="Times New Roman" w:hAnsi="Helvetica" w:cs="Helvetica"/>
                                              <w:b/>
                                              <w:bCs/>
                                              <w:color w:val="606060"/>
                                              <w:sz w:val="23"/>
                                              <w:szCs w:val="23"/>
                                              <w:lang w:eastAsia="it-IT"/>
                                            </w:rPr>
                                            <w:t>Iscrizione 5 per mille 2018</w:t>
                                          </w:r>
                                        </w:p>
                                        <w:p w:rsidR="00CB2656" w:rsidRPr="00CB2656" w:rsidRDefault="00CB2656" w:rsidP="00CB2656">
                                          <w:pPr>
                                            <w:numPr>
                                              <w:ilvl w:val="0"/>
                                              <w:numId w:val="1"/>
                                            </w:numPr>
                                            <w:spacing w:after="0" w:line="360" w:lineRule="atLeast"/>
                                            <w:rPr>
                                              <w:rFonts w:ascii="Times New Roman" w:eastAsia="Times New Roman" w:hAnsi="Times New Roman" w:cs="Times New Roman"/>
                                              <w:color w:val="606060"/>
                                              <w:sz w:val="24"/>
                                              <w:szCs w:val="24"/>
                                              <w:lang w:eastAsia="it-IT"/>
                                            </w:rPr>
                                          </w:pPr>
                                          <w:r w:rsidRPr="00CB2656">
                                            <w:rPr>
                                              <w:rFonts w:ascii="Helvetica" w:eastAsia="Times New Roman" w:hAnsi="Helvetica" w:cs="Helvetica"/>
                                              <w:b/>
                                              <w:bCs/>
                                              <w:color w:val="606060"/>
                                              <w:sz w:val="23"/>
                                              <w:szCs w:val="23"/>
                                              <w:lang w:eastAsia="it-IT"/>
                                            </w:rPr>
                                            <w:t>Adempimenti mese di Maggio</w:t>
                                          </w: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jc w:val="center"/>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jc w:val="center"/>
              <w:rPr>
                <w:rFonts w:ascii="Segoe UI" w:eastAsia="Times New Roman" w:hAnsi="Segoe UI" w:cs="Segoe UI"/>
                <w:color w:val="212121"/>
                <w:sz w:val="23"/>
                <w:szCs w:val="23"/>
                <w:lang w:eastAsia="it-IT"/>
              </w:rPr>
            </w:pPr>
          </w:p>
        </w:tc>
      </w:tr>
      <w:tr w:rsidR="00CB2656" w:rsidRPr="00CB2656" w:rsidTr="00CB2656">
        <w:tc>
          <w:tcPr>
            <w:tcW w:w="0" w:type="auto"/>
            <w:shd w:val="clear" w:color="auto" w:fill="F2F2F2"/>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B2656" w:rsidRPr="00CB2656">
              <w:trPr>
                <w:jc w:val="center"/>
              </w:trPr>
              <w:tc>
                <w:tcPr>
                  <w:tcW w:w="0" w:type="auto"/>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CB2656" w:rsidRPr="00CB2656">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CB2656" w:rsidRPr="00CB2656">
                          <w:tc>
                            <w:tcPr>
                              <w:tcW w:w="0" w:type="auto"/>
                              <w:tcBorders>
                                <w:top w:val="single" w:sz="8" w:space="0" w:color="999999"/>
                                <w:left w:val="nil"/>
                                <w:bottom w:val="nil"/>
                                <w:right w:val="nil"/>
                              </w:tcBorders>
                              <w:vAlign w:val="center"/>
                              <w:hideMark/>
                            </w:tcPr>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r w:rsidRPr="00CB2656">
                    <w:rPr>
                      <w:rFonts w:ascii="Times New Roman" w:eastAsia="Times New Roman" w:hAnsi="Times New Roman" w:cs="Times New Roman"/>
                      <w:sz w:val="24"/>
                      <w:szCs w:val="24"/>
                      <w:lang w:eastAsia="it-IT"/>
                    </w:rPr>
                    <w:t> </w:t>
                  </w:r>
                </w:p>
                <w:tbl>
                  <w:tblPr>
                    <w:tblW w:w="5000" w:type="pct"/>
                    <w:tblCellMar>
                      <w:left w:w="0" w:type="dxa"/>
                      <w:right w:w="0" w:type="dxa"/>
                    </w:tblCellMar>
                    <w:tblLook w:val="04A0" w:firstRow="1" w:lastRow="0" w:firstColumn="1" w:lastColumn="0" w:noHBand="0" w:noVBand="1"/>
                  </w:tblPr>
                  <w:tblGrid>
                    <w:gridCol w:w="9000"/>
                  </w:tblGrid>
                  <w:tr w:rsidR="00CB2656" w:rsidRPr="00CB2656">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CB2656" w:rsidRPr="00CB2656">
                          <w:trPr>
                            <w:jc w:val="center"/>
                          </w:trPr>
                          <w:tc>
                            <w:tcPr>
                              <w:tcW w:w="0" w:type="auto"/>
                              <w:hideMark/>
                            </w:tcPr>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CB2656" w:rsidRPr="00CB2656">
                                <w:tc>
                                  <w:tcPr>
                                    <w:tcW w:w="0" w:type="auto"/>
                                    <w:tcMar>
                                      <w:top w:w="135" w:type="dxa"/>
                                      <w:left w:w="270" w:type="dxa"/>
                                      <w:bottom w:w="135" w:type="dxa"/>
                                      <w:right w:w="270" w:type="dxa"/>
                                    </w:tcMar>
                                    <w:vAlign w:val="center"/>
                                    <w:hideMark/>
                                  </w:tcPr>
                                  <w:tbl>
                                    <w:tblPr>
                                      <w:tblW w:w="5000" w:type="pct"/>
                                      <w:shd w:val="clear" w:color="auto" w:fill="008DD2"/>
                                      <w:tblCellMar>
                                        <w:left w:w="0" w:type="dxa"/>
                                        <w:right w:w="0" w:type="dxa"/>
                                      </w:tblCellMar>
                                      <w:tblLook w:val="04A0" w:firstRow="1" w:lastRow="0" w:firstColumn="1" w:lastColumn="0" w:noHBand="0" w:noVBand="1"/>
                                    </w:tblPr>
                                    <w:tblGrid>
                                      <w:gridCol w:w="8454"/>
                                    </w:tblGrid>
                                    <w:tr w:rsidR="00CB2656" w:rsidRPr="00CB2656">
                                      <w:tc>
                                        <w:tcPr>
                                          <w:tcW w:w="0" w:type="auto"/>
                                          <w:shd w:val="clear" w:color="auto" w:fill="008DD2"/>
                                          <w:tcMar>
                                            <w:top w:w="270" w:type="dxa"/>
                                            <w:left w:w="270" w:type="dxa"/>
                                            <w:bottom w:w="270" w:type="dxa"/>
                                            <w:right w:w="270" w:type="dxa"/>
                                          </w:tcMar>
                                          <w:hideMark/>
                                        </w:tcPr>
                                        <w:p w:rsidR="00CB2656" w:rsidRPr="00CB2656" w:rsidRDefault="00CB2656" w:rsidP="00CB2656">
                                          <w:pPr>
                                            <w:spacing w:after="0" w:line="488" w:lineRule="atLeast"/>
                                            <w:jc w:val="center"/>
                                            <w:outlineLvl w:val="1"/>
                                            <w:rPr>
                                              <w:rFonts w:ascii="Helvetica" w:eastAsia="Times New Roman" w:hAnsi="Helvetica" w:cs="Helvetica"/>
                                              <w:b/>
                                              <w:bCs/>
                                              <w:color w:val="404040"/>
                                              <w:spacing w:val="-11"/>
                                              <w:sz w:val="39"/>
                                              <w:szCs w:val="39"/>
                                              <w:lang w:eastAsia="it-IT"/>
                                            </w:rPr>
                                          </w:pPr>
                                          <w:r w:rsidRPr="00CB2656">
                                            <w:rPr>
                                              <w:rFonts w:ascii="Helvetica" w:eastAsia="Times New Roman" w:hAnsi="Helvetica" w:cs="Helvetica"/>
                                              <w:b/>
                                              <w:bCs/>
                                              <w:color w:val="FFFFFF"/>
                                              <w:spacing w:val="-11"/>
                                              <w:sz w:val="39"/>
                                              <w:szCs w:val="39"/>
                                              <w:lang w:eastAsia="it-IT"/>
                                            </w:rPr>
                                            <w:t>1.   Inquadramento delle somme percepite per lo svolgimento del Servizio Civile</w:t>
                                          </w: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jc w:val="center"/>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r w:rsidRPr="00CB2656">
                    <w:rPr>
                      <w:rFonts w:ascii="Times New Roman" w:eastAsia="Times New Roman" w:hAnsi="Times New Roman" w:cs="Times New Roman"/>
                      <w:sz w:val="24"/>
                      <w:szCs w:val="24"/>
                      <w:lang w:eastAsia="it-IT"/>
                    </w:rPr>
                    <w:t> </w:t>
                  </w:r>
                </w:p>
                <w:tbl>
                  <w:tblPr>
                    <w:tblW w:w="5000" w:type="pct"/>
                    <w:tblCellMar>
                      <w:left w:w="0" w:type="dxa"/>
                      <w:right w:w="0" w:type="dxa"/>
                    </w:tblCellMar>
                    <w:tblLook w:val="04A0" w:firstRow="1" w:lastRow="0" w:firstColumn="1" w:lastColumn="0" w:noHBand="0" w:noVBand="1"/>
                  </w:tblPr>
                  <w:tblGrid>
                    <w:gridCol w:w="9000"/>
                  </w:tblGrid>
                  <w:tr w:rsidR="00CB2656" w:rsidRPr="00CB2656">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B2656" w:rsidRPr="00CB2656">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B2656" w:rsidRPr="00CB2656">
                                <w:tc>
                                  <w:tcPr>
                                    <w:tcW w:w="0" w:type="auto"/>
                                    <w:tcMar>
                                      <w:top w:w="0" w:type="dxa"/>
                                      <w:left w:w="270" w:type="dxa"/>
                                      <w:bottom w:w="135" w:type="dxa"/>
                                      <w:right w:w="270" w:type="dxa"/>
                                    </w:tcMar>
                                    <w:hideMark/>
                                  </w:tcPr>
                                  <w:p w:rsidR="00CB2656" w:rsidRPr="00CB2656" w:rsidRDefault="00CB2656" w:rsidP="00CB2656">
                                    <w:pPr>
                                      <w:spacing w:after="240" w:line="300" w:lineRule="atLeast"/>
                                      <w:jc w:val="both"/>
                                      <w:rPr>
                                        <w:rFonts w:ascii="Times New Roman" w:eastAsia="Times New Roman" w:hAnsi="Times New Roman" w:cs="Times New Roman"/>
                                        <w:sz w:val="24"/>
                                        <w:szCs w:val="24"/>
                                        <w:lang w:eastAsia="it-IT"/>
                                      </w:rPr>
                                    </w:pPr>
                                    <w:r w:rsidRPr="00CB2656">
                                      <w:rPr>
                                        <w:rFonts w:ascii="Helvetica" w:eastAsia="Times New Roman" w:hAnsi="Helvetica" w:cs="Helvetica"/>
                                        <w:color w:val="000000"/>
                                        <w:sz w:val="21"/>
                                        <w:szCs w:val="21"/>
                                        <w:lang w:eastAsia="it-IT"/>
                                      </w:rPr>
                                      <w:t>Le somme percepite per lo svolgimento del Servizio Civile devono esser considerate a seconda delle forme seguenti:</w:t>
                                    </w:r>
                                  </w:p>
                                  <w:p w:rsidR="00CB2656" w:rsidRPr="00CB2656" w:rsidRDefault="00CB2656" w:rsidP="00CB2656">
                                    <w:pPr>
                                      <w:numPr>
                                        <w:ilvl w:val="0"/>
                                        <w:numId w:val="2"/>
                                      </w:numPr>
                                      <w:spacing w:after="0" w:line="300" w:lineRule="atLeast"/>
                                      <w:jc w:val="both"/>
                                      <w:rPr>
                                        <w:rFonts w:ascii="Times New Roman" w:eastAsia="Times New Roman" w:hAnsi="Times New Roman" w:cs="Times New Roman"/>
                                        <w:color w:val="000000"/>
                                        <w:sz w:val="24"/>
                                        <w:szCs w:val="24"/>
                                        <w:lang w:eastAsia="it-IT"/>
                                      </w:rPr>
                                    </w:pPr>
                                    <w:r w:rsidRPr="00CB2656">
                                      <w:rPr>
                                        <w:rFonts w:ascii="Helvetica" w:eastAsia="Times New Roman" w:hAnsi="Helvetica" w:cs="Helvetica"/>
                                        <w:color w:val="000000"/>
                                        <w:sz w:val="21"/>
                                        <w:szCs w:val="21"/>
                                        <w:lang w:eastAsia="it-IT"/>
                                      </w:rPr>
                                      <w:t xml:space="preserve">Per i volontari avviati prima del 18 aprile 2017(entrata in vigore del </w:t>
                                    </w:r>
                                    <w:proofErr w:type="spellStart"/>
                                    <w:r w:rsidRPr="00CB2656">
                                      <w:rPr>
                                        <w:rFonts w:ascii="Helvetica" w:eastAsia="Times New Roman" w:hAnsi="Helvetica" w:cs="Helvetica"/>
                                        <w:color w:val="000000"/>
                                        <w:sz w:val="21"/>
                                        <w:szCs w:val="21"/>
                                        <w:lang w:eastAsia="it-IT"/>
                                      </w:rPr>
                                      <w:t>dlgv</w:t>
                                    </w:r>
                                    <w:proofErr w:type="spellEnd"/>
                                    <w:r w:rsidRPr="00CB2656">
                                      <w:rPr>
                                        <w:rFonts w:ascii="Helvetica" w:eastAsia="Times New Roman" w:hAnsi="Helvetica" w:cs="Helvetica"/>
                                        <w:color w:val="000000"/>
                                        <w:sz w:val="21"/>
                                        <w:szCs w:val="21"/>
                                        <w:lang w:eastAsia="it-IT"/>
                                      </w:rPr>
                                      <w:t xml:space="preserve"> 40/17 – istituzione del servizio civile universale) vista la normativa fiscale vigente nonché le indicazioni dell'Agenzia delle Entrate, tali compensi sono equiparati a quelli percepiti dai soggetti che svolgono attività da lavoro parasubordinato (collaborazioni coordinate e continuative) e come tali andranno dichiarati, sia che il volontario debba presentare propria dichiarazione dei redditi sia che tale compenso venga computato tra i redditi del/dei familiare/i che lo hanno in carico.</w:t>
                                    </w:r>
                                    <w:r w:rsidRPr="00CB2656">
                                      <w:rPr>
                                        <w:rFonts w:ascii="Helvetica" w:eastAsia="Times New Roman" w:hAnsi="Helvetica" w:cs="Helvetica"/>
                                        <w:color w:val="000000"/>
                                        <w:sz w:val="21"/>
                                        <w:szCs w:val="21"/>
                                        <w:lang w:eastAsia="it-IT"/>
                                      </w:rPr>
                                      <w:br/>
                                      <w:t> </w:t>
                                    </w:r>
                                  </w:p>
                                  <w:p w:rsidR="00CB2656" w:rsidRPr="00CB2656" w:rsidRDefault="00CB2656" w:rsidP="00CB2656">
                                    <w:pPr>
                                      <w:numPr>
                                        <w:ilvl w:val="0"/>
                                        <w:numId w:val="2"/>
                                      </w:numPr>
                                      <w:spacing w:after="0" w:line="300" w:lineRule="atLeast"/>
                                      <w:jc w:val="both"/>
                                      <w:rPr>
                                        <w:rFonts w:ascii="Times New Roman" w:eastAsia="Times New Roman" w:hAnsi="Times New Roman" w:cs="Times New Roman"/>
                                        <w:color w:val="000000"/>
                                        <w:sz w:val="24"/>
                                        <w:szCs w:val="24"/>
                                        <w:lang w:eastAsia="it-IT"/>
                                      </w:rPr>
                                    </w:pPr>
                                    <w:r w:rsidRPr="00CB2656">
                                      <w:rPr>
                                        <w:rFonts w:ascii="Helvetica" w:eastAsia="Times New Roman" w:hAnsi="Helvetica" w:cs="Helvetica"/>
                                        <w:color w:val="000000"/>
                                        <w:sz w:val="21"/>
                                        <w:szCs w:val="21"/>
                                        <w:lang w:eastAsia="it-IT"/>
                                      </w:rPr>
                                      <w:t>Per i volontari avviati dal 18 aprile 2017 con l’entrata in vigore del Nuovo Decreto Legislativo 40/2017– istituzione del Servizio civile universale -, gli assegni percepiti dai volontari in servizio civile universale sono equiparati a redditi esenti e quindi non imponibili ai fini IRPEF ma vanno comunque certificati dalla PA che li eroga (cioè il Dipartimento della Gioventù e del Servizio civile nazionale) nell’apposito riquadro della Certificazione unica (CU) dedicato ai redditi esenti. Per analogia con altri redditi diversi tali assegni non vanno dichiarati; quindi il volontario del servizio civile universale può rimanere a carico dei familiari.</w:t>
                                    </w:r>
                                  </w:p>
                                  <w:p w:rsidR="00CB2656" w:rsidRPr="00CB2656" w:rsidRDefault="00CB2656" w:rsidP="00CB2656">
                                    <w:pPr>
                                      <w:spacing w:after="240" w:line="300" w:lineRule="atLeast"/>
                                      <w:jc w:val="both"/>
                                      <w:rPr>
                                        <w:rFonts w:ascii="Times New Roman" w:eastAsia="Times New Roman" w:hAnsi="Times New Roman" w:cs="Times New Roman"/>
                                        <w:sz w:val="24"/>
                                        <w:szCs w:val="24"/>
                                        <w:lang w:eastAsia="it-IT"/>
                                      </w:rPr>
                                    </w:pPr>
                                    <w:r w:rsidRPr="00CB2656">
                                      <w:rPr>
                                        <w:rFonts w:ascii="Helvetica" w:eastAsia="Times New Roman" w:hAnsi="Helvetica" w:cs="Helvetica"/>
                                        <w:color w:val="000000"/>
                                        <w:sz w:val="21"/>
                                        <w:szCs w:val="21"/>
                                        <w:lang w:eastAsia="it-IT"/>
                                      </w:rPr>
                                      <w:t xml:space="preserve">Per i volontari avviati prima del 18 aprile 2017 (entrata in vigore del </w:t>
                                    </w:r>
                                    <w:proofErr w:type="spellStart"/>
                                    <w:r w:rsidRPr="00CB2656">
                                      <w:rPr>
                                        <w:rFonts w:ascii="Helvetica" w:eastAsia="Times New Roman" w:hAnsi="Helvetica" w:cs="Helvetica"/>
                                        <w:color w:val="000000"/>
                                        <w:sz w:val="21"/>
                                        <w:szCs w:val="21"/>
                                        <w:lang w:eastAsia="it-IT"/>
                                      </w:rPr>
                                      <w:t>dlgv</w:t>
                                    </w:r>
                                    <w:proofErr w:type="spellEnd"/>
                                    <w:r w:rsidRPr="00CB2656">
                                      <w:rPr>
                                        <w:rFonts w:ascii="Helvetica" w:eastAsia="Times New Roman" w:hAnsi="Helvetica" w:cs="Helvetica"/>
                                        <w:color w:val="000000"/>
                                        <w:sz w:val="21"/>
                                        <w:szCs w:val="21"/>
                                        <w:lang w:eastAsia="it-IT"/>
                                      </w:rPr>
                                      <w:t xml:space="preserve"> 40/2017 – istituzione del Servizio civile universale)  la somma oltre la quale non è consentito rimanere a carico dei familiari è stata fissata in € 2.840,51; pertanto, il volontario che ha percepito un compenso totale, nel corso dell'anno, superiore a tale somma non può aggiungere i suoi compensi a quelli dei familiari.</w:t>
                                    </w:r>
                                    <w:r w:rsidRPr="00CB2656">
                                      <w:rPr>
                                        <w:rFonts w:ascii="Helvetica" w:eastAsia="Times New Roman" w:hAnsi="Helvetica" w:cs="Helvetica"/>
                                        <w:color w:val="000000"/>
                                        <w:sz w:val="21"/>
                                        <w:szCs w:val="21"/>
                                        <w:lang w:eastAsia="it-IT"/>
                                      </w:rPr>
                                      <w:br/>
                                      <w:t xml:space="preserve">In questo caso, però, il volontario non è tenuto ad effettuare propria dichiarazione dei </w:t>
                                    </w:r>
                                    <w:r w:rsidRPr="00CB2656">
                                      <w:rPr>
                                        <w:rFonts w:ascii="Helvetica" w:eastAsia="Times New Roman" w:hAnsi="Helvetica" w:cs="Helvetica"/>
                                        <w:color w:val="000000"/>
                                        <w:sz w:val="21"/>
                                        <w:szCs w:val="21"/>
                                        <w:lang w:eastAsia="it-IT"/>
                                      </w:rPr>
                                      <w:lastRenderedPageBreak/>
                                      <w:t>redditi a meno che non abbia avuto redditi aggiuntivi che, sommati, concorrano ad una diversa determinazione del reddito finale.</w:t>
                                    </w: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r w:rsidRPr="00CB2656">
                    <w:rPr>
                      <w:rFonts w:ascii="Times New Roman" w:eastAsia="Times New Roman" w:hAnsi="Times New Roman" w:cs="Times New Roman"/>
                      <w:sz w:val="24"/>
                      <w:szCs w:val="24"/>
                      <w:lang w:eastAsia="it-IT"/>
                    </w:rPr>
                    <w:lastRenderedPageBreak/>
                    <w:t> </w:t>
                  </w:r>
                </w:p>
                <w:tbl>
                  <w:tblPr>
                    <w:tblW w:w="5000" w:type="pct"/>
                    <w:tblCellMar>
                      <w:left w:w="0" w:type="dxa"/>
                      <w:right w:w="0" w:type="dxa"/>
                    </w:tblCellMar>
                    <w:tblLook w:val="04A0" w:firstRow="1" w:lastRow="0" w:firstColumn="1" w:lastColumn="0" w:noHBand="0" w:noVBand="1"/>
                  </w:tblPr>
                  <w:tblGrid>
                    <w:gridCol w:w="9000"/>
                  </w:tblGrid>
                  <w:tr w:rsidR="00CB2656" w:rsidRPr="00CB2656">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CB2656" w:rsidRPr="00CB2656">
                          <w:tc>
                            <w:tcPr>
                              <w:tcW w:w="0" w:type="auto"/>
                              <w:tcBorders>
                                <w:top w:val="single" w:sz="8" w:space="0" w:color="999999"/>
                                <w:left w:val="nil"/>
                                <w:bottom w:val="nil"/>
                                <w:right w:val="nil"/>
                              </w:tcBorders>
                              <w:vAlign w:val="center"/>
                              <w:hideMark/>
                            </w:tcPr>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r w:rsidRPr="00CB2656">
                    <w:rPr>
                      <w:rFonts w:ascii="Times New Roman" w:eastAsia="Times New Roman" w:hAnsi="Times New Roman" w:cs="Times New Roman"/>
                      <w:sz w:val="24"/>
                      <w:szCs w:val="24"/>
                      <w:lang w:eastAsia="it-IT"/>
                    </w:rPr>
                    <w:t> </w:t>
                  </w:r>
                </w:p>
                <w:tbl>
                  <w:tblPr>
                    <w:tblW w:w="5000" w:type="pct"/>
                    <w:tblCellMar>
                      <w:left w:w="0" w:type="dxa"/>
                      <w:right w:w="0" w:type="dxa"/>
                    </w:tblCellMar>
                    <w:tblLook w:val="04A0" w:firstRow="1" w:lastRow="0" w:firstColumn="1" w:lastColumn="0" w:noHBand="0" w:noVBand="1"/>
                  </w:tblPr>
                  <w:tblGrid>
                    <w:gridCol w:w="9000"/>
                  </w:tblGrid>
                  <w:tr w:rsidR="00CB2656" w:rsidRPr="00CB2656">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CB2656" w:rsidRPr="00CB2656">
                          <w:tc>
                            <w:tcPr>
                              <w:tcW w:w="0" w:type="auto"/>
                              <w:tcBorders>
                                <w:top w:val="single" w:sz="8" w:space="0" w:color="999999"/>
                                <w:left w:val="nil"/>
                                <w:bottom w:val="nil"/>
                                <w:right w:val="nil"/>
                              </w:tcBorders>
                              <w:vAlign w:val="center"/>
                              <w:hideMark/>
                            </w:tcPr>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Default="00CB2656" w:rsidP="00CB2656">
                  <w:pPr>
                    <w:spacing w:after="0" w:line="240" w:lineRule="auto"/>
                    <w:rPr>
                      <w:rFonts w:ascii="Times New Roman" w:eastAsia="Times New Roman" w:hAnsi="Times New Roman" w:cs="Times New Roman"/>
                      <w:sz w:val="24"/>
                      <w:szCs w:val="24"/>
                      <w:lang w:eastAsia="it-IT"/>
                    </w:rPr>
                  </w:pPr>
                  <w:r w:rsidRPr="00CB2656">
                    <w:rPr>
                      <w:rFonts w:ascii="Times New Roman" w:eastAsia="Times New Roman" w:hAnsi="Times New Roman" w:cs="Times New Roman"/>
                      <w:sz w:val="24"/>
                      <w:szCs w:val="24"/>
                      <w:lang w:eastAsia="it-IT"/>
                    </w:rPr>
                    <w:t> </w:t>
                  </w:r>
                </w:p>
                <w:p w:rsidR="00CB2656" w:rsidRDefault="00CB2656" w:rsidP="00CB2656">
                  <w:pPr>
                    <w:spacing w:after="0" w:line="240" w:lineRule="auto"/>
                    <w:rPr>
                      <w:rFonts w:ascii="Times New Roman" w:eastAsia="Times New Roman" w:hAnsi="Times New Roman" w:cs="Times New Roman"/>
                      <w:sz w:val="24"/>
                      <w:szCs w:val="24"/>
                      <w:lang w:eastAsia="it-IT"/>
                    </w:rPr>
                  </w:pPr>
                </w:p>
                <w:p w:rsidR="00CB2656" w:rsidRPr="00CB2656" w:rsidRDefault="00CB2656" w:rsidP="00CB2656">
                  <w:pPr>
                    <w:spacing w:after="0" w:line="240" w:lineRule="auto"/>
                    <w:rPr>
                      <w:rFonts w:ascii="Times New Roman" w:eastAsia="Times New Roman" w:hAnsi="Times New Roman" w:cs="Times New Roman"/>
                      <w:sz w:val="24"/>
                      <w:szCs w:val="24"/>
                      <w:lang w:eastAsia="it-IT"/>
                    </w:rPr>
                  </w:pPr>
                </w:p>
                <w:tbl>
                  <w:tblPr>
                    <w:tblW w:w="5000" w:type="pct"/>
                    <w:tblCellMar>
                      <w:left w:w="0" w:type="dxa"/>
                      <w:right w:w="0" w:type="dxa"/>
                    </w:tblCellMar>
                    <w:tblLook w:val="04A0" w:firstRow="1" w:lastRow="0" w:firstColumn="1" w:lastColumn="0" w:noHBand="0" w:noVBand="1"/>
                  </w:tblPr>
                  <w:tblGrid>
                    <w:gridCol w:w="9000"/>
                  </w:tblGrid>
                  <w:tr w:rsidR="00CB2656" w:rsidRPr="00CB2656">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CB2656" w:rsidRPr="00CB2656">
                          <w:trPr>
                            <w:jc w:val="center"/>
                          </w:trPr>
                          <w:tc>
                            <w:tcPr>
                              <w:tcW w:w="0" w:type="auto"/>
                              <w:hideMark/>
                            </w:tcPr>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CB2656" w:rsidRPr="00CB2656">
                                <w:tc>
                                  <w:tcPr>
                                    <w:tcW w:w="0" w:type="auto"/>
                                    <w:tcMar>
                                      <w:top w:w="135" w:type="dxa"/>
                                      <w:left w:w="270" w:type="dxa"/>
                                      <w:bottom w:w="135" w:type="dxa"/>
                                      <w:right w:w="270" w:type="dxa"/>
                                    </w:tcMar>
                                    <w:vAlign w:val="center"/>
                                    <w:hideMark/>
                                  </w:tcPr>
                                  <w:tbl>
                                    <w:tblPr>
                                      <w:tblW w:w="5000" w:type="pct"/>
                                      <w:shd w:val="clear" w:color="auto" w:fill="008DD2"/>
                                      <w:tblCellMar>
                                        <w:left w:w="0" w:type="dxa"/>
                                        <w:right w:w="0" w:type="dxa"/>
                                      </w:tblCellMar>
                                      <w:tblLook w:val="04A0" w:firstRow="1" w:lastRow="0" w:firstColumn="1" w:lastColumn="0" w:noHBand="0" w:noVBand="1"/>
                                    </w:tblPr>
                                    <w:tblGrid>
                                      <w:gridCol w:w="8454"/>
                                    </w:tblGrid>
                                    <w:tr w:rsidR="00CB2656" w:rsidRPr="00CB2656">
                                      <w:tc>
                                        <w:tcPr>
                                          <w:tcW w:w="0" w:type="auto"/>
                                          <w:shd w:val="clear" w:color="auto" w:fill="008DD2"/>
                                          <w:tcMar>
                                            <w:top w:w="270" w:type="dxa"/>
                                            <w:left w:w="270" w:type="dxa"/>
                                            <w:bottom w:w="270" w:type="dxa"/>
                                            <w:right w:w="270" w:type="dxa"/>
                                          </w:tcMar>
                                          <w:hideMark/>
                                        </w:tcPr>
                                        <w:p w:rsidR="00CB2656" w:rsidRPr="00CB2656" w:rsidRDefault="00CB2656" w:rsidP="00CB2656">
                                          <w:pPr>
                                            <w:spacing w:after="0" w:line="488" w:lineRule="atLeast"/>
                                            <w:jc w:val="center"/>
                                            <w:outlineLvl w:val="1"/>
                                            <w:rPr>
                                              <w:rFonts w:ascii="Helvetica" w:eastAsia="Times New Roman" w:hAnsi="Helvetica" w:cs="Helvetica"/>
                                              <w:b/>
                                              <w:bCs/>
                                              <w:color w:val="404040"/>
                                              <w:spacing w:val="-11"/>
                                              <w:sz w:val="39"/>
                                              <w:szCs w:val="39"/>
                                              <w:lang w:eastAsia="it-IT"/>
                                            </w:rPr>
                                          </w:pPr>
                                          <w:r w:rsidRPr="00CB2656">
                                            <w:rPr>
                                              <w:rFonts w:ascii="Helvetica" w:eastAsia="Times New Roman" w:hAnsi="Helvetica" w:cs="Helvetica"/>
                                              <w:b/>
                                              <w:bCs/>
                                              <w:color w:val="FFFFFF"/>
                                              <w:spacing w:val="-11"/>
                                              <w:sz w:val="39"/>
                                              <w:szCs w:val="39"/>
                                              <w:lang w:eastAsia="it-IT"/>
                                            </w:rPr>
                                            <w:t> 2.   Nuovo regolamento europeo sulla privacy</w:t>
                                          </w: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jc w:val="center"/>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r w:rsidRPr="00CB2656">
                    <w:rPr>
                      <w:rFonts w:ascii="Times New Roman" w:eastAsia="Times New Roman" w:hAnsi="Times New Roman" w:cs="Times New Roman"/>
                      <w:sz w:val="24"/>
                      <w:szCs w:val="24"/>
                      <w:lang w:eastAsia="it-IT"/>
                    </w:rPr>
                    <w:t> </w:t>
                  </w:r>
                </w:p>
                <w:tbl>
                  <w:tblPr>
                    <w:tblW w:w="5000" w:type="pct"/>
                    <w:tblCellMar>
                      <w:left w:w="0" w:type="dxa"/>
                      <w:right w:w="0" w:type="dxa"/>
                    </w:tblCellMar>
                    <w:tblLook w:val="04A0" w:firstRow="1" w:lastRow="0" w:firstColumn="1" w:lastColumn="0" w:noHBand="0" w:noVBand="1"/>
                  </w:tblPr>
                  <w:tblGrid>
                    <w:gridCol w:w="9000"/>
                  </w:tblGrid>
                  <w:tr w:rsidR="00CB2656" w:rsidRPr="00CB2656">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B2656" w:rsidRPr="00CB2656">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B2656" w:rsidRPr="00CB2656">
                                <w:tc>
                                  <w:tcPr>
                                    <w:tcW w:w="0" w:type="auto"/>
                                    <w:tcMar>
                                      <w:top w:w="0" w:type="dxa"/>
                                      <w:left w:w="270" w:type="dxa"/>
                                      <w:bottom w:w="135" w:type="dxa"/>
                                      <w:right w:w="270" w:type="dxa"/>
                                    </w:tcMar>
                                    <w:hideMark/>
                                  </w:tcPr>
                                  <w:p w:rsidR="00CB2656" w:rsidRPr="00CB2656" w:rsidRDefault="00CB2656" w:rsidP="00CB2656">
                                    <w:pPr>
                                      <w:spacing w:after="0" w:line="300" w:lineRule="atLeast"/>
                                      <w:jc w:val="both"/>
                                      <w:rPr>
                                        <w:rFonts w:ascii="Times New Roman" w:eastAsia="Times New Roman" w:hAnsi="Times New Roman" w:cs="Times New Roman"/>
                                        <w:sz w:val="24"/>
                                        <w:szCs w:val="24"/>
                                        <w:lang w:eastAsia="it-IT"/>
                                      </w:rPr>
                                    </w:pPr>
                                    <w:r w:rsidRPr="00CB2656">
                                      <w:rPr>
                                        <w:rFonts w:ascii="Helvetica" w:eastAsia="Times New Roman" w:hAnsi="Helvetica" w:cs="Helvetica"/>
                                        <w:color w:val="000000"/>
                                        <w:sz w:val="21"/>
                                        <w:szCs w:val="21"/>
                                        <w:lang w:eastAsia="it-IT"/>
                                      </w:rPr>
                                      <w:t>Con il nuovo regolamento sulla privacy, l’Unione Europea ha introdotto nuove regole in materia di protezione delle persone fisiche, in merito al trattamento dei dati personali e alla libera circolazione degli stessi.</w:t>
                                    </w:r>
                                    <w:r w:rsidRPr="00CB2656">
                                      <w:rPr>
                                        <w:rFonts w:ascii="Helvetica" w:eastAsia="Times New Roman" w:hAnsi="Helvetica" w:cs="Helvetica"/>
                                        <w:color w:val="000000"/>
                                        <w:sz w:val="21"/>
                                        <w:szCs w:val="21"/>
                                        <w:lang w:eastAsia="it-IT"/>
                                      </w:rPr>
                                      <w:br/>
                                      <w:t>Le novità principali riguardano le regole sul trattamento dei dati personali, che non potrà essere limitato nel tempo ma funzionale al motivo per il quale sono stati raccolti. Il consenso del consumatore\cliente, inoltre, dovrà essere esplicito e le modalità di utilizzo dei dati dovranno essere spiegate in modo chiaro e semplice.</w:t>
                                    </w:r>
                                    <w:r w:rsidRPr="00CB2656">
                                      <w:rPr>
                                        <w:rFonts w:ascii="Helvetica" w:eastAsia="Times New Roman" w:hAnsi="Helvetica" w:cs="Helvetica"/>
                                        <w:color w:val="000000"/>
                                        <w:sz w:val="21"/>
                                        <w:szCs w:val="21"/>
                                        <w:lang w:eastAsia="it-IT"/>
                                      </w:rPr>
                                      <w:br/>
                                    </w:r>
                                    <w:r w:rsidRPr="00CB2656">
                                      <w:rPr>
                                        <w:rFonts w:ascii="Helvetica" w:eastAsia="Times New Roman" w:hAnsi="Helvetica" w:cs="Helvetica"/>
                                        <w:color w:val="000000"/>
                                        <w:sz w:val="21"/>
                                        <w:szCs w:val="21"/>
                                        <w:lang w:eastAsia="it-IT"/>
                                      </w:rPr>
                                      <w:br/>
                                      <w:t>Il  nuovo regolamento europeo che dovrà essere applicato in tutta Europa dal 25 maggio 2018; tra le novità introduce maggiori tutele per i consumatori e maggiori responsabilità per le imprese.</w:t>
                                    </w:r>
                                    <w:r w:rsidRPr="00CB2656">
                                      <w:rPr>
                                        <w:rFonts w:ascii="Helvetica" w:eastAsia="Times New Roman" w:hAnsi="Helvetica" w:cs="Helvetica"/>
                                        <w:color w:val="000000"/>
                                        <w:sz w:val="21"/>
                                        <w:szCs w:val="21"/>
                                        <w:lang w:eastAsia="it-IT"/>
                                      </w:rPr>
                                      <w:br/>
                                    </w:r>
                                    <w:r w:rsidRPr="00CB2656">
                                      <w:rPr>
                                        <w:rFonts w:ascii="Helvetica" w:eastAsia="Times New Roman" w:hAnsi="Helvetica" w:cs="Helvetica"/>
                                        <w:color w:val="000000"/>
                                        <w:sz w:val="21"/>
                                        <w:szCs w:val="21"/>
                                        <w:lang w:eastAsia="it-IT"/>
                                      </w:rPr>
                                      <w:br/>
                                      <w:t>Le novità principali sono le seguenti:</w:t>
                                    </w:r>
                                  </w:p>
                                  <w:p w:rsidR="00CB2656" w:rsidRPr="00CB2656" w:rsidRDefault="00CB2656" w:rsidP="00CB2656">
                                    <w:pPr>
                                      <w:numPr>
                                        <w:ilvl w:val="0"/>
                                        <w:numId w:val="3"/>
                                      </w:numPr>
                                      <w:spacing w:after="0" w:line="300" w:lineRule="atLeast"/>
                                      <w:jc w:val="both"/>
                                      <w:rPr>
                                        <w:rFonts w:ascii="Times New Roman" w:eastAsia="Times New Roman" w:hAnsi="Times New Roman" w:cs="Times New Roman"/>
                                        <w:color w:val="000000"/>
                                        <w:sz w:val="24"/>
                                        <w:szCs w:val="24"/>
                                        <w:lang w:eastAsia="it-IT"/>
                                      </w:rPr>
                                    </w:pPr>
                                    <w:r w:rsidRPr="00CB2656">
                                      <w:rPr>
                                        <w:rFonts w:ascii="Helvetica" w:eastAsia="Times New Roman" w:hAnsi="Helvetica" w:cs="Helvetica"/>
                                        <w:color w:val="000000"/>
                                        <w:sz w:val="21"/>
                                        <w:szCs w:val="21"/>
                                        <w:lang w:eastAsia="it-IT"/>
                                      </w:rPr>
                                      <w:t>Informativa</w:t>
                                    </w:r>
                                  </w:p>
                                  <w:p w:rsidR="00CB2656" w:rsidRPr="00CB2656" w:rsidRDefault="00CB2656" w:rsidP="00CB2656">
                                    <w:pPr>
                                      <w:numPr>
                                        <w:ilvl w:val="0"/>
                                        <w:numId w:val="3"/>
                                      </w:numPr>
                                      <w:spacing w:after="0" w:line="300" w:lineRule="atLeast"/>
                                      <w:jc w:val="both"/>
                                      <w:rPr>
                                        <w:rFonts w:ascii="Times New Roman" w:eastAsia="Times New Roman" w:hAnsi="Times New Roman" w:cs="Times New Roman"/>
                                        <w:color w:val="000000"/>
                                        <w:sz w:val="24"/>
                                        <w:szCs w:val="24"/>
                                        <w:lang w:eastAsia="it-IT"/>
                                      </w:rPr>
                                    </w:pPr>
                                    <w:r w:rsidRPr="00CB2656">
                                      <w:rPr>
                                        <w:rFonts w:ascii="Helvetica" w:eastAsia="Times New Roman" w:hAnsi="Helvetica" w:cs="Helvetica"/>
                                        <w:color w:val="000000"/>
                                        <w:sz w:val="21"/>
                                        <w:szCs w:val="21"/>
                                        <w:lang w:eastAsia="it-IT"/>
                                      </w:rPr>
                                      <w:t>Consenso</w:t>
                                    </w:r>
                                  </w:p>
                                  <w:p w:rsidR="00CB2656" w:rsidRPr="00CB2656" w:rsidRDefault="00CB2656" w:rsidP="00CB2656">
                                    <w:pPr>
                                      <w:numPr>
                                        <w:ilvl w:val="0"/>
                                        <w:numId w:val="3"/>
                                      </w:numPr>
                                      <w:spacing w:after="0" w:line="300" w:lineRule="atLeast"/>
                                      <w:jc w:val="both"/>
                                      <w:rPr>
                                        <w:rFonts w:ascii="Times New Roman" w:eastAsia="Times New Roman" w:hAnsi="Times New Roman" w:cs="Times New Roman"/>
                                        <w:color w:val="000000"/>
                                        <w:sz w:val="24"/>
                                        <w:szCs w:val="24"/>
                                        <w:lang w:eastAsia="it-IT"/>
                                      </w:rPr>
                                    </w:pPr>
                                    <w:r w:rsidRPr="00CB2656">
                                      <w:rPr>
                                        <w:rFonts w:ascii="Helvetica" w:eastAsia="Times New Roman" w:hAnsi="Helvetica" w:cs="Helvetica"/>
                                        <w:color w:val="000000"/>
                                        <w:sz w:val="21"/>
                                        <w:szCs w:val="21"/>
                                        <w:lang w:eastAsia="it-IT"/>
                                      </w:rPr>
                                      <w:t>Portabilità dei dati</w:t>
                                    </w:r>
                                  </w:p>
                                  <w:p w:rsidR="00CB2656" w:rsidRPr="00CB2656" w:rsidRDefault="00CB2656" w:rsidP="00CB2656">
                                    <w:pPr>
                                      <w:numPr>
                                        <w:ilvl w:val="0"/>
                                        <w:numId w:val="3"/>
                                      </w:numPr>
                                      <w:spacing w:after="0" w:line="300" w:lineRule="atLeast"/>
                                      <w:jc w:val="both"/>
                                      <w:rPr>
                                        <w:rFonts w:ascii="Times New Roman" w:eastAsia="Times New Roman" w:hAnsi="Times New Roman" w:cs="Times New Roman"/>
                                        <w:color w:val="000000"/>
                                        <w:sz w:val="24"/>
                                        <w:szCs w:val="24"/>
                                        <w:lang w:eastAsia="it-IT"/>
                                      </w:rPr>
                                    </w:pPr>
                                    <w:r w:rsidRPr="00CB2656">
                                      <w:rPr>
                                        <w:rFonts w:ascii="Helvetica" w:eastAsia="Times New Roman" w:hAnsi="Helvetica" w:cs="Helvetica"/>
                                        <w:color w:val="000000"/>
                                        <w:sz w:val="21"/>
                                        <w:szCs w:val="21"/>
                                        <w:lang w:eastAsia="it-IT"/>
                                      </w:rPr>
                                      <w:t>Diritto all’oblio e alla conservazione limitata</w:t>
                                    </w:r>
                                  </w:p>
                                  <w:p w:rsidR="00CB2656" w:rsidRPr="00CB2656" w:rsidRDefault="00CB2656" w:rsidP="00CB2656">
                                    <w:pPr>
                                      <w:numPr>
                                        <w:ilvl w:val="0"/>
                                        <w:numId w:val="3"/>
                                      </w:numPr>
                                      <w:spacing w:after="0" w:line="300" w:lineRule="atLeast"/>
                                      <w:jc w:val="both"/>
                                      <w:rPr>
                                        <w:rFonts w:ascii="Times New Roman" w:eastAsia="Times New Roman" w:hAnsi="Times New Roman" w:cs="Times New Roman"/>
                                        <w:color w:val="000000"/>
                                        <w:sz w:val="24"/>
                                        <w:szCs w:val="24"/>
                                        <w:lang w:eastAsia="it-IT"/>
                                      </w:rPr>
                                    </w:pPr>
                                    <w:r w:rsidRPr="00CB2656">
                                      <w:rPr>
                                        <w:rFonts w:ascii="Helvetica" w:eastAsia="Times New Roman" w:hAnsi="Helvetica" w:cs="Helvetica"/>
                                        <w:color w:val="000000"/>
                                        <w:sz w:val="21"/>
                                        <w:szCs w:val="21"/>
                                        <w:lang w:eastAsia="it-IT"/>
                                      </w:rPr>
                                      <w:t>Violazione dei dati personali</w:t>
                                    </w:r>
                                  </w:p>
                                  <w:p w:rsidR="00CB2656" w:rsidRPr="00CB2656" w:rsidRDefault="00CB2656" w:rsidP="00CB2656">
                                    <w:pPr>
                                      <w:numPr>
                                        <w:ilvl w:val="0"/>
                                        <w:numId w:val="3"/>
                                      </w:numPr>
                                      <w:spacing w:after="0" w:line="300" w:lineRule="atLeast"/>
                                      <w:jc w:val="both"/>
                                      <w:rPr>
                                        <w:rFonts w:ascii="Times New Roman" w:eastAsia="Times New Roman" w:hAnsi="Times New Roman" w:cs="Times New Roman"/>
                                        <w:color w:val="000000"/>
                                        <w:sz w:val="24"/>
                                        <w:szCs w:val="24"/>
                                        <w:lang w:eastAsia="it-IT"/>
                                      </w:rPr>
                                    </w:pPr>
                                    <w:r w:rsidRPr="00CB2656">
                                      <w:rPr>
                                        <w:rFonts w:ascii="Helvetica" w:eastAsia="Times New Roman" w:hAnsi="Helvetica" w:cs="Helvetica"/>
                                        <w:color w:val="000000"/>
                                        <w:sz w:val="21"/>
                                        <w:szCs w:val="21"/>
                                        <w:lang w:eastAsia="it-IT"/>
                                      </w:rPr>
                                      <w:t>Registro dei trattamenti</w:t>
                                    </w:r>
                                  </w:p>
                                  <w:p w:rsidR="00CB2656" w:rsidRPr="00CB2656" w:rsidRDefault="00CB2656" w:rsidP="00CB2656">
                                    <w:pPr>
                                      <w:spacing w:after="0" w:line="300" w:lineRule="atLeast"/>
                                      <w:jc w:val="both"/>
                                      <w:rPr>
                                        <w:rFonts w:ascii="Times New Roman" w:eastAsia="Times New Roman" w:hAnsi="Times New Roman" w:cs="Times New Roman"/>
                                        <w:sz w:val="24"/>
                                        <w:szCs w:val="24"/>
                                        <w:lang w:eastAsia="it-IT"/>
                                      </w:rPr>
                                    </w:pPr>
                                    <w:r w:rsidRPr="00CB2656">
                                      <w:rPr>
                                        <w:rFonts w:ascii="Helvetica" w:eastAsia="Times New Roman" w:hAnsi="Helvetica" w:cs="Helvetica"/>
                                        <w:b/>
                                        <w:bCs/>
                                        <w:color w:val="000000"/>
                                        <w:sz w:val="21"/>
                                        <w:szCs w:val="21"/>
                                        <w:lang w:eastAsia="it-IT"/>
                                      </w:rPr>
                                      <w:t>INFORMATIVA</w:t>
                                    </w:r>
                                    <w:r w:rsidRPr="00CB2656">
                                      <w:rPr>
                                        <w:rFonts w:ascii="Helvetica" w:eastAsia="Times New Roman" w:hAnsi="Helvetica" w:cs="Helvetica"/>
                                        <w:color w:val="000000"/>
                                        <w:sz w:val="21"/>
                                        <w:szCs w:val="21"/>
                                        <w:lang w:eastAsia="it-IT"/>
                                      </w:rPr>
                                      <w:t> - L’informativa dovrà essere chiara e di facile comprensione. Se i dati personali saranno utilizzati con finalità di marketing, ovvero qualora dovessero essere condivisi con altre aziende, nell’informativa privacy dovrà essere indicato in maniera esplicita ai clienti/consumatori che i propri dati potrebbero essere trasferiti a terzi per finalità di marketing.</w:t>
                                    </w:r>
                                    <w:r w:rsidRPr="00CB2656">
                                      <w:rPr>
                                        <w:rFonts w:ascii="Helvetica" w:eastAsia="Times New Roman" w:hAnsi="Helvetica" w:cs="Helvetica"/>
                                        <w:color w:val="000000"/>
                                        <w:sz w:val="21"/>
                                        <w:szCs w:val="21"/>
                                        <w:lang w:eastAsia="it-IT"/>
                                      </w:rPr>
                                      <w:br/>
                                    </w:r>
                                    <w:r w:rsidRPr="00CB2656">
                                      <w:rPr>
                                        <w:rFonts w:ascii="Helvetica" w:eastAsia="Times New Roman" w:hAnsi="Helvetica" w:cs="Helvetica"/>
                                        <w:color w:val="000000"/>
                                        <w:sz w:val="21"/>
                                        <w:szCs w:val="21"/>
                                        <w:lang w:eastAsia="it-IT"/>
                                      </w:rPr>
                                      <w:br/>
                                    </w:r>
                                    <w:r w:rsidRPr="00CB2656">
                                      <w:rPr>
                                        <w:rFonts w:ascii="Helvetica" w:eastAsia="Times New Roman" w:hAnsi="Helvetica" w:cs="Helvetica"/>
                                        <w:b/>
                                        <w:bCs/>
                                        <w:color w:val="000000"/>
                                        <w:sz w:val="21"/>
                                        <w:szCs w:val="21"/>
                                        <w:lang w:eastAsia="it-IT"/>
                                      </w:rPr>
                                      <w:t>CONSENSO</w:t>
                                    </w:r>
                                    <w:r w:rsidRPr="00CB2656">
                                      <w:rPr>
                                        <w:rFonts w:ascii="Helvetica" w:eastAsia="Times New Roman" w:hAnsi="Helvetica" w:cs="Helvetica"/>
                                        <w:color w:val="000000"/>
                                        <w:sz w:val="21"/>
                                        <w:szCs w:val="21"/>
                                        <w:lang w:eastAsia="it-IT"/>
                                      </w:rPr>
                                      <w:t xml:space="preserve"> - Il consenso al trattamento dei dati personali dovrà essere preventivo e inequivocabile, così come previsto già da tempo. Quel che cambia è la modalità per </w:t>
                                    </w:r>
                                    <w:r w:rsidRPr="00CB2656">
                                      <w:rPr>
                                        <w:rFonts w:ascii="Helvetica" w:eastAsia="Times New Roman" w:hAnsi="Helvetica" w:cs="Helvetica"/>
                                        <w:color w:val="000000"/>
                                        <w:sz w:val="21"/>
                                        <w:szCs w:val="21"/>
                                        <w:lang w:eastAsia="it-IT"/>
                                      </w:rPr>
                                      <w:lastRenderedPageBreak/>
                                      <w:t>esprimerlo: non varrà mai la regola del chi tace acconsente, il consenso dovrà essere esplicito e mai basato ponendo all’interessato una serie di opzioni già selezionate. Il consumatore potrà revocare il proprio consenso in ogni momento e l’azienda sarà obbligata a cancellare tutti i dati raccolti. Per chi ha meno di 16 anni sarà necessario il consenso al trattamento dei genitori o di chi esercita la potestà genitoriale.</w:t>
                                    </w:r>
                                    <w:r w:rsidRPr="00CB2656">
                                      <w:rPr>
                                        <w:rFonts w:ascii="Helvetica" w:eastAsia="Times New Roman" w:hAnsi="Helvetica" w:cs="Helvetica"/>
                                        <w:color w:val="000000"/>
                                        <w:sz w:val="21"/>
                                        <w:szCs w:val="21"/>
                                        <w:lang w:eastAsia="it-IT"/>
                                      </w:rPr>
                                      <w:br/>
                                    </w:r>
                                    <w:r w:rsidRPr="00CB2656">
                                      <w:rPr>
                                        <w:rFonts w:ascii="Helvetica" w:eastAsia="Times New Roman" w:hAnsi="Helvetica" w:cs="Helvetica"/>
                                        <w:color w:val="000000"/>
                                        <w:sz w:val="21"/>
                                        <w:szCs w:val="21"/>
                                        <w:lang w:eastAsia="it-IT"/>
                                      </w:rPr>
                                      <w:br/>
                                    </w:r>
                                    <w:r w:rsidRPr="00CB2656">
                                      <w:rPr>
                                        <w:rFonts w:ascii="Helvetica" w:eastAsia="Times New Roman" w:hAnsi="Helvetica" w:cs="Helvetica"/>
                                        <w:b/>
                                        <w:bCs/>
                                        <w:color w:val="000000"/>
                                        <w:sz w:val="21"/>
                                        <w:szCs w:val="21"/>
                                        <w:lang w:eastAsia="it-IT"/>
                                      </w:rPr>
                                      <w:t>PORTABILITA’ DEI DATI</w:t>
                                    </w:r>
                                    <w:r w:rsidRPr="00CB2656">
                                      <w:rPr>
                                        <w:rFonts w:ascii="Helvetica" w:eastAsia="Times New Roman" w:hAnsi="Helvetica" w:cs="Helvetica"/>
                                        <w:color w:val="000000"/>
                                        <w:sz w:val="21"/>
                                        <w:szCs w:val="21"/>
                                        <w:lang w:eastAsia="it-IT"/>
                                      </w:rPr>
                                      <w:t> - Questa novità interesserà soprattutto i consumatori che secondo quanto previsto dal regolamento privacy consentirà a partire dal 25 maggio 2018 di richiedere il trasferimento dei propri dati personali da un titolare del trattamento ad un altro.</w:t>
                                    </w:r>
                                    <w:r w:rsidRPr="00CB2656">
                                      <w:rPr>
                                        <w:rFonts w:ascii="Helvetica" w:eastAsia="Times New Roman" w:hAnsi="Helvetica" w:cs="Helvetica"/>
                                        <w:color w:val="000000"/>
                                        <w:sz w:val="21"/>
                                        <w:szCs w:val="21"/>
                                        <w:lang w:eastAsia="it-IT"/>
                                      </w:rPr>
                                      <w:br/>
                                    </w:r>
                                    <w:r w:rsidRPr="00CB2656">
                                      <w:rPr>
                                        <w:rFonts w:ascii="Helvetica" w:eastAsia="Times New Roman" w:hAnsi="Helvetica" w:cs="Helvetica"/>
                                        <w:color w:val="000000"/>
                                        <w:sz w:val="21"/>
                                        <w:szCs w:val="21"/>
                                        <w:lang w:eastAsia="it-IT"/>
                                      </w:rPr>
                                      <w:br/>
                                    </w:r>
                                    <w:r w:rsidRPr="00CB2656">
                                      <w:rPr>
                                        <w:rFonts w:ascii="Helvetica" w:eastAsia="Times New Roman" w:hAnsi="Helvetica" w:cs="Helvetica"/>
                                        <w:b/>
                                        <w:bCs/>
                                        <w:color w:val="000000"/>
                                        <w:sz w:val="21"/>
                                        <w:szCs w:val="21"/>
                                        <w:lang w:eastAsia="it-IT"/>
                                      </w:rPr>
                                      <w:t>DIRITTO ALL’OBLIO E ALLA CONSERVAZIONE LIMITATA </w:t>
                                    </w:r>
                                    <w:r w:rsidRPr="00CB2656">
                                      <w:rPr>
                                        <w:rFonts w:ascii="Helvetica" w:eastAsia="Times New Roman" w:hAnsi="Helvetica" w:cs="Helvetica"/>
                                        <w:color w:val="000000"/>
                                        <w:sz w:val="21"/>
                                        <w:szCs w:val="21"/>
                                        <w:lang w:eastAsia="it-IT"/>
                                      </w:rPr>
                                      <w:t>– Riguardo il diritto all’oblio, il consumatore potrà richiedere la cancellazione dei propri dati personali online nei casi in cui i dati sono trattati solo sulla base del consenso, se i dati non sono più necessari per gli scopi rispetto ai quali sono stati raccolti, se i dati sono trattati illecitamente oppure se l’interessato si oppone legittimamente al loro trattamento. L’altra novità riguarda la conservazione dei dati dell’utente\cliente che non potrà essere illimitata ma dovrà essere collegata alla finalità per la quale è stato richiesto il consenso.</w:t>
                                    </w:r>
                                    <w:r w:rsidRPr="00CB2656">
                                      <w:rPr>
                                        <w:rFonts w:ascii="Helvetica" w:eastAsia="Times New Roman" w:hAnsi="Helvetica" w:cs="Helvetica"/>
                                        <w:color w:val="000000"/>
                                        <w:sz w:val="21"/>
                                        <w:szCs w:val="21"/>
                                        <w:lang w:eastAsia="it-IT"/>
                                      </w:rPr>
                                      <w:br/>
                                    </w:r>
                                    <w:r w:rsidRPr="00CB2656">
                                      <w:rPr>
                                        <w:rFonts w:ascii="Helvetica" w:eastAsia="Times New Roman" w:hAnsi="Helvetica" w:cs="Helvetica"/>
                                        <w:color w:val="000000"/>
                                        <w:sz w:val="21"/>
                                        <w:szCs w:val="21"/>
                                        <w:lang w:eastAsia="it-IT"/>
                                      </w:rPr>
                                      <w:br/>
                                    </w:r>
                                    <w:r w:rsidRPr="00CB2656">
                                      <w:rPr>
                                        <w:rFonts w:ascii="Helvetica" w:eastAsia="Times New Roman" w:hAnsi="Helvetica" w:cs="Helvetica"/>
                                        <w:b/>
                                        <w:bCs/>
                                        <w:color w:val="000000"/>
                                        <w:sz w:val="21"/>
                                        <w:szCs w:val="21"/>
                                        <w:lang w:eastAsia="it-IT"/>
                                      </w:rPr>
                                      <w:t>VIOLAZIONE DEI DATI PERSONALI </w:t>
                                    </w:r>
                                    <w:r w:rsidRPr="00CB2656">
                                      <w:rPr>
                                        <w:rFonts w:ascii="Helvetica" w:eastAsia="Times New Roman" w:hAnsi="Helvetica" w:cs="Helvetica"/>
                                        <w:color w:val="000000"/>
                                        <w:sz w:val="21"/>
                                        <w:szCs w:val="21"/>
                                        <w:lang w:eastAsia="it-IT"/>
                                      </w:rPr>
                                      <w:t>- In caso di violazione dei dati, definita anche </w:t>
                                    </w:r>
                                    <w:r w:rsidRPr="00CB2656">
                                      <w:rPr>
                                        <w:rFonts w:ascii="Helvetica" w:eastAsia="Times New Roman" w:hAnsi="Helvetica" w:cs="Helvetica"/>
                                        <w:b/>
                                        <w:bCs/>
                                        <w:color w:val="000000"/>
                                        <w:sz w:val="21"/>
                                        <w:szCs w:val="21"/>
                                        <w:lang w:eastAsia="it-IT"/>
                                      </w:rPr>
                                      <w:t xml:space="preserve">data </w:t>
                                    </w:r>
                                    <w:proofErr w:type="spellStart"/>
                                    <w:r w:rsidRPr="00CB2656">
                                      <w:rPr>
                                        <w:rFonts w:ascii="Helvetica" w:eastAsia="Times New Roman" w:hAnsi="Helvetica" w:cs="Helvetica"/>
                                        <w:b/>
                                        <w:bCs/>
                                        <w:color w:val="000000"/>
                                        <w:sz w:val="21"/>
                                        <w:szCs w:val="21"/>
                                        <w:lang w:eastAsia="it-IT"/>
                                      </w:rPr>
                                      <w:t>breach</w:t>
                                    </w:r>
                                    <w:proofErr w:type="spellEnd"/>
                                    <w:r w:rsidRPr="00CB2656">
                                      <w:rPr>
                                        <w:rFonts w:ascii="Helvetica" w:eastAsia="Times New Roman" w:hAnsi="Helvetica" w:cs="Helvetica"/>
                                        <w:b/>
                                        <w:bCs/>
                                        <w:color w:val="000000"/>
                                        <w:sz w:val="21"/>
                                        <w:szCs w:val="21"/>
                                        <w:lang w:eastAsia="it-IT"/>
                                      </w:rPr>
                                      <w:t>,</w:t>
                                    </w:r>
                                    <w:r w:rsidRPr="00CB2656">
                                      <w:rPr>
                                        <w:rFonts w:ascii="Helvetica" w:eastAsia="Times New Roman" w:hAnsi="Helvetica" w:cs="Helvetica"/>
                                        <w:color w:val="000000"/>
                                        <w:sz w:val="21"/>
                                        <w:szCs w:val="21"/>
                                        <w:lang w:eastAsia="it-IT"/>
                                      </w:rPr>
                                      <w:t> il titolare del trattamento degli stessi è tenuto a darne comunicazione all’Autorità Garante. Se la violazione dei dati dovesse rappresentare una minaccia per i diritti e le libertà delle persone, il titolare dovrà informare immediatamente in modo chiaro, semplice tutti gli interessati e offrire indicazioni su come si intende limitare le possibili conseguenze negative.</w:t>
                                    </w:r>
                                    <w:r w:rsidRPr="00CB2656">
                                      <w:rPr>
                                        <w:rFonts w:ascii="Helvetica" w:eastAsia="Times New Roman" w:hAnsi="Helvetica" w:cs="Helvetica"/>
                                        <w:color w:val="000000"/>
                                        <w:sz w:val="21"/>
                                        <w:szCs w:val="21"/>
                                        <w:lang w:eastAsia="it-IT"/>
                                      </w:rPr>
                                      <w:br/>
                                    </w:r>
                                    <w:r w:rsidRPr="00CB2656">
                                      <w:rPr>
                                        <w:rFonts w:ascii="Helvetica" w:eastAsia="Times New Roman" w:hAnsi="Helvetica" w:cs="Helvetica"/>
                                        <w:color w:val="000000"/>
                                        <w:sz w:val="21"/>
                                        <w:szCs w:val="21"/>
                                        <w:lang w:eastAsia="it-IT"/>
                                      </w:rPr>
                                      <w:br/>
                                    </w:r>
                                    <w:r w:rsidRPr="00CB2656">
                                      <w:rPr>
                                        <w:rFonts w:ascii="Helvetica" w:eastAsia="Times New Roman" w:hAnsi="Helvetica" w:cs="Helvetica"/>
                                        <w:b/>
                                        <w:bCs/>
                                        <w:color w:val="000000"/>
                                        <w:sz w:val="21"/>
                                        <w:szCs w:val="21"/>
                                        <w:lang w:eastAsia="it-IT"/>
                                      </w:rPr>
                                      <w:t>REGISTRO DEI TRATTAMENTI </w:t>
                                    </w:r>
                                    <w:r w:rsidRPr="00CB2656">
                                      <w:rPr>
                                        <w:rFonts w:ascii="Helvetica" w:eastAsia="Times New Roman" w:hAnsi="Helvetica" w:cs="Helvetica"/>
                                        <w:color w:val="000000"/>
                                        <w:sz w:val="21"/>
                                        <w:szCs w:val="21"/>
                                        <w:lang w:eastAsia="it-IT"/>
                                      </w:rPr>
                                      <w:t>- Il nuovo regolamento sulla privacy introduce l’obbligo di tenuta del registro dei trattamenti. Documento all’interno del quale dovranno essere indicate le caratteristiche del titolare del trattamento e del responsabile del trattamento.</w:t>
                                    </w: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r w:rsidRPr="00CB2656">
                    <w:rPr>
                      <w:rFonts w:ascii="Times New Roman" w:eastAsia="Times New Roman" w:hAnsi="Times New Roman" w:cs="Times New Roman"/>
                      <w:sz w:val="24"/>
                      <w:szCs w:val="24"/>
                      <w:lang w:eastAsia="it-IT"/>
                    </w:rPr>
                    <w:lastRenderedPageBreak/>
                    <w:t> </w:t>
                  </w:r>
                </w:p>
                <w:tbl>
                  <w:tblPr>
                    <w:tblW w:w="5000" w:type="pct"/>
                    <w:tblCellMar>
                      <w:left w:w="0" w:type="dxa"/>
                      <w:right w:w="0" w:type="dxa"/>
                    </w:tblCellMar>
                    <w:tblLook w:val="04A0" w:firstRow="1" w:lastRow="0" w:firstColumn="1" w:lastColumn="0" w:noHBand="0" w:noVBand="1"/>
                  </w:tblPr>
                  <w:tblGrid>
                    <w:gridCol w:w="9000"/>
                  </w:tblGrid>
                  <w:tr w:rsidR="00CB2656" w:rsidRPr="00CB2656">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CB2656" w:rsidRPr="00CB2656">
                          <w:tc>
                            <w:tcPr>
                              <w:tcW w:w="0" w:type="auto"/>
                              <w:tcBorders>
                                <w:top w:val="single" w:sz="8" w:space="0" w:color="999999"/>
                                <w:left w:val="nil"/>
                                <w:bottom w:val="nil"/>
                                <w:right w:val="nil"/>
                              </w:tcBorders>
                              <w:vAlign w:val="center"/>
                              <w:hideMark/>
                            </w:tcPr>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r w:rsidRPr="00CB2656">
                    <w:rPr>
                      <w:rFonts w:ascii="Times New Roman" w:eastAsia="Times New Roman" w:hAnsi="Times New Roman" w:cs="Times New Roman"/>
                      <w:sz w:val="24"/>
                      <w:szCs w:val="24"/>
                      <w:lang w:eastAsia="it-IT"/>
                    </w:rPr>
                    <w:t> </w:t>
                  </w:r>
                </w:p>
                <w:tbl>
                  <w:tblPr>
                    <w:tblW w:w="5000" w:type="pct"/>
                    <w:tblCellMar>
                      <w:left w:w="0" w:type="dxa"/>
                      <w:right w:w="0" w:type="dxa"/>
                    </w:tblCellMar>
                    <w:tblLook w:val="04A0" w:firstRow="1" w:lastRow="0" w:firstColumn="1" w:lastColumn="0" w:noHBand="0" w:noVBand="1"/>
                  </w:tblPr>
                  <w:tblGrid>
                    <w:gridCol w:w="9000"/>
                  </w:tblGrid>
                  <w:tr w:rsidR="00CB2656" w:rsidRPr="00CB2656">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CB2656" w:rsidRPr="00CB2656">
                          <w:tc>
                            <w:tcPr>
                              <w:tcW w:w="0" w:type="auto"/>
                              <w:tcMar>
                                <w:top w:w="0" w:type="dxa"/>
                                <w:left w:w="135" w:type="dxa"/>
                                <w:bottom w:w="0" w:type="dxa"/>
                                <w:right w:w="135" w:type="dxa"/>
                              </w:tcMar>
                              <w:hideMark/>
                            </w:tcPr>
                            <w:p w:rsidR="00CB2656" w:rsidRPr="00CB2656" w:rsidRDefault="00CB2656" w:rsidP="00CB2656">
                              <w:pPr>
                                <w:spacing w:after="0" w:line="240" w:lineRule="auto"/>
                                <w:jc w:val="center"/>
                                <w:rPr>
                                  <w:rFonts w:ascii="Times New Roman" w:eastAsia="Times New Roman" w:hAnsi="Times New Roman" w:cs="Times New Roman"/>
                                  <w:sz w:val="24"/>
                                  <w:szCs w:val="24"/>
                                  <w:lang w:eastAsia="it-IT"/>
                                </w:rPr>
                              </w:pPr>
                              <w:bookmarkStart w:id="0" w:name="_GoBack"/>
                              <w:bookmarkEnd w:id="0"/>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B334CD" w:rsidRPr="00CB2656" w:rsidRDefault="00B334CD" w:rsidP="00CB2656">
                  <w:pPr>
                    <w:spacing w:after="0" w:line="240" w:lineRule="auto"/>
                    <w:rPr>
                      <w:rFonts w:ascii="Times New Roman" w:eastAsia="Times New Roman" w:hAnsi="Times New Roman" w:cs="Times New Roman"/>
                      <w:sz w:val="24"/>
                      <w:szCs w:val="24"/>
                      <w:lang w:eastAsia="it-IT"/>
                    </w:rPr>
                  </w:pPr>
                </w:p>
                <w:tbl>
                  <w:tblPr>
                    <w:tblW w:w="5000" w:type="pct"/>
                    <w:tblCellMar>
                      <w:left w:w="0" w:type="dxa"/>
                      <w:right w:w="0" w:type="dxa"/>
                    </w:tblCellMar>
                    <w:tblLook w:val="04A0" w:firstRow="1" w:lastRow="0" w:firstColumn="1" w:lastColumn="0" w:noHBand="0" w:noVBand="1"/>
                  </w:tblPr>
                  <w:tblGrid>
                    <w:gridCol w:w="9000"/>
                  </w:tblGrid>
                  <w:tr w:rsidR="00CB2656" w:rsidRPr="00CB2656">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CB2656" w:rsidRPr="00CB2656">
                          <w:tc>
                            <w:tcPr>
                              <w:tcW w:w="0" w:type="auto"/>
                              <w:tcBorders>
                                <w:top w:val="single" w:sz="8" w:space="0" w:color="999999"/>
                                <w:left w:val="nil"/>
                                <w:bottom w:val="nil"/>
                                <w:right w:val="nil"/>
                              </w:tcBorders>
                              <w:vAlign w:val="center"/>
                              <w:hideMark/>
                            </w:tcPr>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r w:rsidRPr="00CB2656">
                    <w:rPr>
                      <w:rFonts w:ascii="Times New Roman" w:eastAsia="Times New Roman" w:hAnsi="Times New Roman" w:cs="Times New Roman"/>
                      <w:sz w:val="24"/>
                      <w:szCs w:val="24"/>
                      <w:lang w:eastAsia="it-IT"/>
                    </w:rPr>
                    <w:t> </w:t>
                  </w:r>
                </w:p>
                <w:tbl>
                  <w:tblPr>
                    <w:tblW w:w="5000" w:type="pct"/>
                    <w:tblCellMar>
                      <w:left w:w="0" w:type="dxa"/>
                      <w:right w:w="0" w:type="dxa"/>
                    </w:tblCellMar>
                    <w:tblLook w:val="04A0" w:firstRow="1" w:lastRow="0" w:firstColumn="1" w:lastColumn="0" w:noHBand="0" w:noVBand="1"/>
                  </w:tblPr>
                  <w:tblGrid>
                    <w:gridCol w:w="9000"/>
                  </w:tblGrid>
                  <w:tr w:rsidR="00CB2656" w:rsidRPr="00CB2656">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
                          <w:gridCol w:w="8992"/>
                        </w:tblGrid>
                        <w:tr w:rsidR="00CB2656" w:rsidRPr="00CB2656">
                          <w:trPr>
                            <w:jc w:val="center"/>
                          </w:trPr>
                          <w:tc>
                            <w:tcPr>
                              <w:tcW w:w="0" w:type="auto"/>
                              <w:hideMark/>
                            </w:tcPr>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2"/>
                              </w:tblGrid>
                              <w:tr w:rsidR="00CB2656" w:rsidRPr="00CB2656">
                                <w:tc>
                                  <w:tcPr>
                                    <w:tcW w:w="0" w:type="auto"/>
                                    <w:tcMar>
                                      <w:top w:w="135" w:type="dxa"/>
                                      <w:left w:w="270" w:type="dxa"/>
                                      <w:bottom w:w="135" w:type="dxa"/>
                                      <w:right w:w="270" w:type="dxa"/>
                                    </w:tcMar>
                                    <w:vAlign w:val="center"/>
                                    <w:hideMark/>
                                  </w:tcPr>
                                  <w:tbl>
                                    <w:tblPr>
                                      <w:tblW w:w="5000" w:type="pct"/>
                                      <w:shd w:val="clear" w:color="auto" w:fill="008DD2"/>
                                      <w:tblCellMar>
                                        <w:left w:w="0" w:type="dxa"/>
                                        <w:right w:w="0" w:type="dxa"/>
                                      </w:tblCellMar>
                                      <w:tblLook w:val="04A0" w:firstRow="1" w:lastRow="0" w:firstColumn="1" w:lastColumn="0" w:noHBand="0" w:noVBand="1"/>
                                    </w:tblPr>
                                    <w:tblGrid>
                                      <w:gridCol w:w="8452"/>
                                    </w:tblGrid>
                                    <w:tr w:rsidR="00CB2656" w:rsidRPr="00CB2656">
                                      <w:tc>
                                        <w:tcPr>
                                          <w:tcW w:w="0" w:type="auto"/>
                                          <w:shd w:val="clear" w:color="auto" w:fill="008DD2"/>
                                          <w:tcMar>
                                            <w:top w:w="270" w:type="dxa"/>
                                            <w:left w:w="270" w:type="dxa"/>
                                            <w:bottom w:w="270" w:type="dxa"/>
                                            <w:right w:w="270" w:type="dxa"/>
                                          </w:tcMar>
                                          <w:hideMark/>
                                        </w:tcPr>
                                        <w:p w:rsidR="00CB2656" w:rsidRPr="00CB2656" w:rsidRDefault="00CB2656" w:rsidP="00CB2656">
                                          <w:pPr>
                                            <w:spacing w:after="0" w:line="488" w:lineRule="atLeast"/>
                                            <w:jc w:val="center"/>
                                            <w:outlineLvl w:val="1"/>
                                            <w:rPr>
                                              <w:rFonts w:ascii="Helvetica" w:eastAsia="Times New Roman" w:hAnsi="Helvetica" w:cs="Helvetica"/>
                                              <w:b/>
                                              <w:bCs/>
                                              <w:color w:val="404040"/>
                                              <w:spacing w:val="-11"/>
                                              <w:sz w:val="39"/>
                                              <w:szCs w:val="39"/>
                                              <w:lang w:eastAsia="it-IT"/>
                                            </w:rPr>
                                          </w:pPr>
                                          <w:r w:rsidRPr="00CB2656">
                                            <w:rPr>
                                              <w:rFonts w:ascii="Helvetica" w:eastAsia="Times New Roman" w:hAnsi="Helvetica" w:cs="Helvetica"/>
                                              <w:b/>
                                              <w:bCs/>
                                              <w:color w:val="FFFFFF"/>
                                              <w:spacing w:val="-11"/>
                                              <w:sz w:val="39"/>
                                              <w:szCs w:val="39"/>
                                              <w:lang w:eastAsia="it-IT"/>
                                            </w:rPr>
                                            <w:t> 3.    Iscrizione 5 per mille 2018</w:t>
                                          </w: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jc w:val="center"/>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r w:rsidRPr="00CB2656">
                    <w:rPr>
                      <w:rFonts w:ascii="Times New Roman" w:eastAsia="Times New Roman" w:hAnsi="Times New Roman" w:cs="Times New Roman"/>
                      <w:sz w:val="24"/>
                      <w:szCs w:val="24"/>
                      <w:lang w:eastAsia="it-IT"/>
                    </w:rPr>
                    <w:t> </w:t>
                  </w:r>
                </w:p>
                <w:tbl>
                  <w:tblPr>
                    <w:tblW w:w="5000" w:type="pct"/>
                    <w:tblCellMar>
                      <w:left w:w="0" w:type="dxa"/>
                      <w:right w:w="0" w:type="dxa"/>
                    </w:tblCellMar>
                    <w:tblLook w:val="04A0" w:firstRow="1" w:lastRow="0" w:firstColumn="1" w:lastColumn="0" w:noHBand="0" w:noVBand="1"/>
                  </w:tblPr>
                  <w:tblGrid>
                    <w:gridCol w:w="9000"/>
                  </w:tblGrid>
                  <w:tr w:rsidR="00CB2656" w:rsidRPr="00CB2656">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B2656" w:rsidRPr="00CB2656">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B2656" w:rsidRPr="00CB2656">
                                <w:tc>
                                  <w:tcPr>
                                    <w:tcW w:w="0" w:type="auto"/>
                                    <w:tcMar>
                                      <w:top w:w="0" w:type="dxa"/>
                                      <w:left w:w="270" w:type="dxa"/>
                                      <w:bottom w:w="135" w:type="dxa"/>
                                      <w:right w:w="270" w:type="dxa"/>
                                    </w:tcMar>
                                    <w:hideMark/>
                                  </w:tcPr>
                                  <w:p w:rsidR="00CB2656" w:rsidRPr="00CB2656" w:rsidRDefault="00CB2656" w:rsidP="00CB2656">
                                    <w:pPr>
                                      <w:spacing w:after="240" w:line="300" w:lineRule="atLeast"/>
                                      <w:jc w:val="both"/>
                                      <w:rPr>
                                        <w:rFonts w:ascii="Times New Roman" w:eastAsia="Times New Roman" w:hAnsi="Times New Roman" w:cs="Times New Roman"/>
                                        <w:sz w:val="24"/>
                                        <w:szCs w:val="24"/>
                                        <w:lang w:eastAsia="it-IT"/>
                                      </w:rPr>
                                    </w:pPr>
                                    <w:r w:rsidRPr="00CB2656">
                                      <w:rPr>
                                        <w:rFonts w:ascii="Helvetica" w:eastAsia="Times New Roman" w:hAnsi="Helvetica" w:cs="Helvetica"/>
                                        <w:color w:val="000000"/>
                                        <w:sz w:val="21"/>
                                        <w:szCs w:val="21"/>
                                        <w:lang w:eastAsia="it-IT"/>
                                      </w:rPr>
                                      <w:t xml:space="preserve">I contribuenti possono destinare una quota pari al 5 per mille dell’Irpef a finalità di interesse </w:t>
                                    </w:r>
                                    <w:r w:rsidRPr="00CB2656">
                                      <w:rPr>
                                        <w:rFonts w:ascii="Helvetica" w:eastAsia="Times New Roman" w:hAnsi="Helvetica" w:cs="Helvetica"/>
                                        <w:color w:val="000000"/>
                                        <w:sz w:val="21"/>
                                        <w:szCs w:val="21"/>
                                        <w:lang w:eastAsia="it-IT"/>
                                      </w:rPr>
                                      <w:lastRenderedPageBreak/>
                                      <w:t>sociale. Il contributo è stato reso stabile dalla legge 23/12/2014, n. 190 . Le categorie di enti che possono accedere al beneficio, le modalità di iscrizione e i criteri di ammissione al riparto per le diverse tipologie di soggetti sono le stesse di quelle indicate nel </w:t>
                                    </w:r>
                                    <w:proofErr w:type="spellStart"/>
                                    <w:r w:rsidRPr="00CB2656">
                                      <w:rPr>
                                        <w:rFonts w:ascii="Helvetica" w:eastAsia="Times New Roman" w:hAnsi="Helvetica" w:cs="Helvetica"/>
                                        <w:color w:val="000000"/>
                                        <w:sz w:val="21"/>
                                        <w:szCs w:val="21"/>
                                        <w:lang w:eastAsia="it-IT"/>
                                      </w:rPr>
                                      <w:t>Dpcm</w:t>
                                    </w:r>
                                    <w:proofErr w:type="spellEnd"/>
                                    <w:r w:rsidRPr="00CB2656">
                                      <w:rPr>
                                        <w:rFonts w:ascii="Helvetica" w:eastAsia="Times New Roman" w:hAnsi="Helvetica" w:cs="Helvetica"/>
                                        <w:color w:val="000000"/>
                                        <w:sz w:val="21"/>
                                        <w:szCs w:val="21"/>
                                        <w:lang w:eastAsia="it-IT"/>
                                      </w:rPr>
                                      <w:t xml:space="preserve"> del 23/4/2010.  Inoltre, i contribuenti possono destinare una quota pari al 5 per mille dell’Irpef al finanziamento delle attività di tutela, promozione e valorizzazione dei beni culturali e paesaggistici (DPCM 28/07/2016  ) e al sostegno degli enti gestori delle aree protette (DL n. 148 del 16/10/2017).</w:t>
                                    </w:r>
                                    <w:r w:rsidRPr="00CB2656">
                                      <w:rPr>
                                        <w:rFonts w:ascii="Helvetica" w:eastAsia="Times New Roman" w:hAnsi="Helvetica" w:cs="Helvetica"/>
                                        <w:color w:val="000000"/>
                                        <w:sz w:val="21"/>
                                        <w:szCs w:val="21"/>
                                        <w:lang w:eastAsia="it-IT"/>
                                      </w:rPr>
                                      <w:br/>
                                    </w:r>
                                    <w:r w:rsidRPr="00CB2656">
                                      <w:rPr>
                                        <w:rFonts w:ascii="Helvetica" w:eastAsia="Times New Roman" w:hAnsi="Helvetica" w:cs="Helvetica"/>
                                        <w:color w:val="000000"/>
                                        <w:sz w:val="21"/>
                                        <w:szCs w:val="21"/>
                                        <w:lang w:eastAsia="it-IT"/>
                                      </w:rPr>
                                      <w:br/>
                                      <w:t>Gli enti che sono presenti </w:t>
                                    </w:r>
                                    <w:hyperlink r:id="rId6" w:tgtFrame="_blank" w:history="1">
                                      <w:r w:rsidRPr="00CB2656">
                                        <w:rPr>
                                          <w:rFonts w:ascii="Helvetica" w:eastAsia="Times New Roman" w:hAnsi="Helvetica" w:cs="Helvetica"/>
                                          <w:b/>
                                          <w:bCs/>
                                          <w:color w:val="606060"/>
                                          <w:sz w:val="21"/>
                                          <w:szCs w:val="21"/>
                                          <w:u w:val="single"/>
                                          <w:lang w:eastAsia="it-IT"/>
                                        </w:rPr>
                                        <w:t>nell’elenco permanente degli iscritti</w:t>
                                      </w:r>
                                    </w:hyperlink>
                                    <w:r w:rsidRPr="00CB2656">
                                      <w:rPr>
                                        <w:rFonts w:ascii="Helvetica" w:eastAsia="Times New Roman" w:hAnsi="Helvetica" w:cs="Helvetica"/>
                                        <w:color w:val="000000"/>
                                        <w:sz w:val="21"/>
                                        <w:szCs w:val="21"/>
                                        <w:lang w:eastAsia="it-IT"/>
                                      </w:rPr>
                                      <w:t> non sono tenuti a trasmettere nuovamente la domanda telematica di iscrizione al 5 per mille per il 2018 e a inviare la dichiarazione sostitutiva alla competente amministrazione.</w:t>
                                    </w:r>
                                    <w:r w:rsidRPr="00CB2656">
                                      <w:rPr>
                                        <w:rFonts w:ascii="Helvetica" w:eastAsia="Times New Roman" w:hAnsi="Helvetica" w:cs="Helvetica"/>
                                        <w:color w:val="000000"/>
                                        <w:sz w:val="21"/>
                                        <w:szCs w:val="21"/>
                                        <w:lang w:eastAsia="it-IT"/>
                                      </w:rPr>
                                      <w:br/>
                                    </w:r>
                                    <w:r w:rsidRPr="00CB2656">
                                      <w:rPr>
                                        <w:rFonts w:ascii="Helvetica" w:eastAsia="Times New Roman" w:hAnsi="Helvetica" w:cs="Helvetica"/>
                                        <w:color w:val="000000"/>
                                        <w:sz w:val="21"/>
                                        <w:szCs w:val="21"/>
                                        <w:lang w:eastAsia="it-IT"/>
                                      </w:rPr>
                                      <w:br/>
                                      <w:t>Per l’anno finanziario 2018, il 5 per mille è pertanto destinato, nel dettaglio, a sostegno delle seguenti finalità:</w:t>
                                    </w:r>
                                  </w:p>
                                  <w:p w:rsidR="00CB2656" w:rsidRPr="00CB2656" w:rsidRDefault="00CB2656" w:rsidP="00CB2656">
                                    <w:pPr>
                                      <w:numPr>
                                        <w:ilvl w:val="0"/>
                                        <w:numId w:val="4"/>
                                      </w:numPr>
                                      <w:spacing w:after="0" w:line="300" w:lineRule="atLeast"/>
                                      <w:jc w:val="both"/>
                                      <w:rPr>
                                        <w:rFonts w:ascii="Times New Roman" w:eastAsia="Times New Roman" w:hAnsi="Times New Roman" w:cs="Times New Roman"/>
                                        <w:color w:val="000000"/>
                                        <w:sz w:val="24"/>
                                        <w:szCs w:val="24"/>
                                        <w:lang w:eastAsia="it-IT"/>
                                      </w:rPr>
                                    </w:pPr>
                                    <w:r w:rsidRPr="00CB2656">
                                      <w:rPr>
                                        <w:rFonts w:ascii="Helvetica" w:eastAsia="Times New Roman" w:hAnsi="Helvetica" w:cs="Helvetica"/>
                                        <w:b/>
                                        <w:bCs/>
                                        <w:color w:val="000000"/>
                                        <w:sz w:val="21"/>
                                        <w:szCs w:val="21"/>
                                        <w:lang w:eastAsia="it-IT"/>
                                      </w:rPr>
                                      <w:t>sostegno degli enti del volontariato</w:t>
                                    </w:r>
                                    <w:r w:rsidRPr="00CB2656">
                                      <w:rPr>
                                        <w:rFonts w:ascii="Helvetica" w:eastAsia="Times New Roman" w:hAnsi="Helvetica" w:cs="Helvetica"/>
                                        <w:color w:val="000000"/>
                                        <w:sz w:val="21"/>
                                        <w:szCs w:val="21"/>
                                        <w:lang w:eastAsia="it-IT"/>
                                      </w:rPr>
                                      <w:t>:</w:t>
                                    </w:r>
                                  </w:p>
                                  <w:p w:rsidR="00CB2656" w:rsidRPr="00CB2656" w:rsidRDefault="00CB2656" w:rsidP="00CB2656">
                                    <w:pPr>
                                      <w:numPr>
                                        <w:ilvl w:val="1"/>
                                        <w:numId w:val="4"/>
                                      </w:numPr>
                                      <w:spacing w:after="0" w:line="300" w:lineRule="atLeast"/>
                                      <w:jc w:val="both"/>
                                      <w:rPr>
                                        <w:rFonts w:ascii="Times New Roman" w:eastAsia="Times New Roman" w:hAnsi="Times New Roman" w:cs="Times New Roman"/>
                                        <w:color w:val="000000"/>
                                        <w:sz w:val="24"/>
                                        <w:szCs w:val="24"/>
                                        <w:lang w:eastAsia="it-IT"/>
                                      </w:rPr>
                                    </w:pPr>
                                    <w:r w:rsidRPr="00CB2656">
                                      <w:rPr>
                                        <w:rFonts w:ascii="Helvetica" w:eastAsia="Times New Roman" w:hAnsi="Helvetica" w:cs="Helvetica"/>
                                        <w:color w:val="000000"/>
                                        <w:sz w:val="21"/>
                                        <w:szCs w:val="21"/>
                                        <w:lang w:eastAsia="it-IT"/>
                                      </w:rPr>
                                      <w:t>organizzazioni di volontariato di cui alla legge n. 266 del 1991</w:t>
                                    </w:r>
                                  </w:p>
                                  <w:p w:rsidR="00CB2656" w:rsidRPr="00CB2656" w:rsidRDefault="00CB2656" w:rsidP="00CB2656">
                                    <w:pPr>
                                      <w:numPr>
                                        <w:ilvl w:val="1"/>
                                        <w:numId w:val="4"/>
                                      </w:numPr>
                                      <w:spacing w:after="0" w:line="300" w:lineRule="atLeast"/>
                                      <w:jc w:val="both"/>
                                      <w:rPr>
                                        <w:rFonts w:ascii="Times New Roman" w:eastAsia="Times New Roman" w:hAnsi="Times New Roman" w:cs="Times New Roman"/>
                                        <w:color w:val="000000"/>
                                        <w:sz w:val="24"/>
                                        <w:szCs w:val="24"/>
                                        <w:lang w:eastAsia="it-IT"/>
                                      </w:rPr>
                                    </w:pPr>
                                    <w:proofErr w:type="spellStart"/>
                                    <w:r w:rsidRPr="00CB2656">
                                      <w:rPr>
                                        <w:rFonts w:ascii="Helvetica" w:eastAsia="Times New Roman" w:hAnsi="Helvetica" w:cs="Helvetica"/>
                                        <w:color w:val="000000"/>
                                        <w:sz w:val="21"/>
                                        <w:szCs w:val="21"/>
                                        <w:lang w:eastAsia="it-IT"/>
                                      </w:rPr>
                                      <w:t>Onlus</w:t>
                                    </w:r>
                                    <w:proofErr w:type="spellEnd"/>
                                    <w:r w:rsidRPr="00CB2656">
                                      <w:rPr>
                                        <w:rFonts w:ascii="Helvetica" w:eastAsia="Times New Roman" w:hAnsi="Helvetica" w:cs="Helvetica"/>
                                        <w:color w:val="000000"/>
                                        <w:sz w:val="21"/>
                                        <w:szCs w:val="21"/>
                                        <w:lang w:eastAsia="it-IT"/>
                                      </w:rPr>
                                      <w:t xml:space="preserve"> - Organizzazioni non lucrative di utilità sociale (articolo10 del </w:t>
                                    </w:r>
                                    <w:proofErr w:type="spellStart"/>
                                    <w:r w:rsidRPr="00CB2656">
                                      <w:rPr>
                                        <w:rFonts w:ascii="Helvetica" w:eastAsia="Times New Roman" w:hAnsi="Helvetica" w:cs="Helvetica"/>
                                        <w:color w:val="000000"/>
                                        <w:sz w:val="21"/>
                                        <w:szCs w:val="21"/>
                                        <w:lang w:eastAsia="it-IT"/>
                                      </w:rPr>
                                      <w:t>Dlgs</w:t>
                                    </w:r>
                                    <w:proofErr w:type="spellEnd"/>
                                    <w:r w:rsidRPr="00CB2656">
                                      <w:rPr>
                                        <w:rFonts w:ascii="Helvetica" w:eastAsia="Times New Roman" w:hAnsi="Helvetica" w:cs="Helvetica"/>
                                        <w:color w:val="000000"/>
                                        <w:sz w:val="21"/>
                                        <w:szCs w:val="21"/>
                                        <w:lang w:eastAsia="it-IT"/>
                                      </w:rPr>
                                      <w:t xml:space="preserve"> 460/1997)</w:t>
                                    </w:r>
                                  </w:p>
                                  <w:p w:rsidR="00CB2656" w:rsidRPr="00CB2656" w:rsidRDefault="00CB2656" w:rsidP="00CB2656">
                                    <w:pPr>
                                      <w:numPr>
                                        <w:ilvl w:val="1"/>
                                        <w:numId w:val="4"/>
                                      </w:numPr>
                                      <w:spacing w:after="0" w:line="300" w:lineRule="atLeast"/>
                                      <w:jc w:val="both"/>
                                      <w:rPr>
                                        <w:rFonts w:ascii="Times New Roman" w:eastAsia="Times New Roman" w:hAnsi="Times New Roman" w:cs="Times New Roman"/>
                                        <w:color w:val="000000"/>
                                        <w:sz w:val="24"/>
                                        <w:szCs w:val="24"/>
                                        <w:lang w:eastAsia="it-IT"/>
                                      </w:rPr>
                                    </w:pPr>
                                    <w:r w:rsidRPr="00CB2656">
                                      <w:rPr>
                                        <w:rFonts w:ascii="Helvetica" w:eastAsia="Times New Roman" w:hAnsi="Helvetica" w:cs="Helvetica"/>
                                        <w:color w:val="000000"/>
                                        <w:sz w:val="21"/>
                                        <w:szCs w:val="21"/>
                                        <w:lang w:eastAsia="it-IT"/>
                                      </w:rPr>
                                      <w:t>cooperative sociali e i consorzi di cooperative sociali di cui alla legge n. 381 del 1991</w:t>
                                    </w:r>
                                  </w:p>
                                  <w:p w:rsidR="00CB2656" w:rsidRPr="00CB2656" w:rsidRDefault="00CB2656" w:rsidP="00CB2656">
                                    <w:pPr>
                                      <w:numPr>
                                        <w:ilvl w:val="1"/>
                                        <w:numId w:val="4"/>
                                      </w:numPr>
                                      <w:spacing w:after="0" w:line="300" w:lineRule="atLeast"/>
                                      <w:jc w:val="both"/>
                                      <w:rPr>
                                        <w:rFonts w:ascii="Times New Roman" w:eastAsia="Times New Roman" w:hAnsi="Times New Roman" w:cs="Times New Roman"/>
                                        <w:color w:val="000000"/>
                                        <w:sz w:val="24"/>
                                        <w:szCs w:val="24"/>
                                        <w:lang w:eastAsia="it-IT"/>
                                      </w:rPr>
                                    </w:pPr>
                                    <w:r w:rsidRPr="00CB2656">
                                      <w:rPr>
                                        <w:rFonts w:ascii="Helvetica" w:eastAsia="Times New Roman" w:hAnsi="Helvetica" w:cs="Helvetica"/>
                                        <w:color w:val="000000"/>
                                        <w:sz w:val="21"/>
                                        <w:szCs w:val="21"/>
                                        <w:lang w:eastAsia="it-IT"/>
                                      </w:rPr>
                                      <w:t>organizzazioni non governative già riconosciute idonee ai sensi della legge n. 49 del 1987 alla data del 29 agosto 2014 e iscritte all’Anagrafe unica delle ONLUS su istanza delle stesse (art. 32, comma 7 della Legge n. 125 del 2014)</w:t>
                                    </w:r>
                                  </w:p>
                                  <w:p w:rsidR="00CB2656" w:rsidRPr="00CB2656" w:rsidRDefault="00CB2656" w:rsidP="00CB2656">
                                    <w:pPr>
                                      <w:numPr>
                                        <w:ilvl w:val="1"/>
                                        <w:numId w:val="4"/>
                                      </w:numPr>
                                      <w:spacing w:after="0" w:line="300" w:lineRule="atLeast"/>
                                      <w:jc w:val="both"/>
                                      <w:rPr>
                                        <w:rFonts w:ascii="Times New Roman" w:eastAsia="Times New Roman" w:hAnsi="Times New Roman" w:cs="Times New Roman"/>
                                        <w:color w:val="000000"/>
                                        <w:sz w:val="24"/>
                                        <w:szCs w:val="24"/>
                                        <w:lang w:eastAsia="it-IT"/>
                                      </w:rPr>
                                    </w:pPr>
                                    <w:r w:rsidRPr="00CB2656">
                                      <w:rPr>
                                        <w:rFonts w:ascii="Helvetica" w:eastAsia="Times New Roman" w:hAnsi="Helvetica" w:cs="Helvetica"/>
                                        <w:color w:val="000000"/>
                                        <w:sz w:val="21"/>
                                        <w:szCs w:val="21"/>
                                        <w:lang w:eastAsia="it-IT"/>
                                      </w:rPr>
                                      <w:t xml:space="preserve">enti ecclesiastici delle confessioni religiose con le quali lo Stato ha stipulato patti accordi e intese, </w:t>
                                    </w:r>
                                    <w:proofErr w:type="spellStart"/>
                                    <w:r w:rsidRPr="00CB2656">
                                      <w:rPr>
                                        <w:rFonts w:ascii="Helvetica" w:eastAsia="Times New Roman" w:hAnsi="Helvetica" w:cs="Helvetica"/>
                                        <w:color w:val="000000"/>
                                        <w:sz w:val="21"/>
                                        <w:szCs w:val="21"/>
                                        <w:lang w:eastAsia="it-IT"/>
                                      </w:rPr>
                                      <w:t>Onlus</w:t>
                                    </w:r>
                                    <w:proofErr w:type="spellEnd"/>
                                    <w:r w:rsidRPr="00CB2656">
                                      <w:rPr>
                                        <w:rFonts w:ascii="Helvetica" w:eastAsia="Times New Roman" w:hAnsi="Helvetica" w:cs="Helvetica"/>
                                        <w:color w:val="000000"/>
                                        <w:sz w:val="21"/>
                                        <w:szCs w:val="21"/>
                                        <w:lang w:eastAsia="it-IT"/>
                                      </w:rPr>
                                      <w:t xml:space="preserve"> parziali ai sensi del comma 9 dell’art. 10 del D. </w:t>
                                    </w:r>
                                    <w:proofErr w:type="spellStart"/>
                                    <w:r w:rsidRPr="00CB2656">
                                      <w:rPr>
                                        <w:rFonts w:ascii="Helvetica" w:eastAsia="Times New Roman" w:hAnsi="Helvetica" w:cs="Helvetica"/>
                                        <w:color w:val="000000"/>
                                        <w:sz w:val="21"/>
                                        <w:szCs w:val="21"/>
                                        <w:lang w:eastAsia="it-IT"/>
                                      </w:rPr>
                                      <w:t>Lgs</w:t>
                                    </w:r>
                                    <w:proofErr w:type="spellEnd"/>
                                    <w:r w:rsidRPr="00CB2656">
                                      <w:rPr>
                                        <w:rFonts w:ascii="Helvetica" w:eastAsia="Times New Roman" w:hAnsi="Helvetica" w:cs="Helvetica"/>
                                        <w:color w:val="000000"/>
                                        <w:sz w:val="21"/>
                                        <w:szCs w:val="21"/>
                                        <w:lang w:eastAsia="it-IT"/>
                                      </w:rPr>
                                      <w:t>. n. 460 del 1997</w:t>
                                    </w:r>
                                  </w:p>
                                  <w:p w:rsidR="00CB2656" w:rsidRPr="00CB2656" w:rsidRDefault="00CB2656" w:rsidP="00CB2656">
                                    <w:pPr>
                                      <w:numPr>
                                        <w:ilvl w:val="1"/>
                                        <w:numId w:val="4"/>
                                      </w:numPr>
                                      <w:spacing w:after="0" w:line="300" w:lineRule="atLeast"/>
                                      <w:jc w:val="both"/>
                                      <w:rPr>
                                        <w:rFonts w:ascii="Times New Roman" w:eastAsia="Times New Roman" w:hAnsi="Times New Roman" w:cs="Times New Roman"/>
                                        <w:color w:val="000000"/>
                                        <w:sz w:val="24"/>
                                        <w:szCs w:val="24"/>
                                        <w:lang w:eastAsia="it-IT"/>
                                      </w:rPr>
                                    </w:pPr>
                                    <w:r w:rsidRPr="00CB2656">
                                      <w:rPr>
                                        <w:rFonts w:ascii="Helvetica" w:eastAsia="Times New Roman" w:hAnsi="Helvetica" w:cs="Helvetica"/>
                                        <w:color w:val="000000"/>
                                        <w:sz w:val="21"/>
                                        <w:szCs w:val="21"/>
                                        <w:lang w:eastAsia="it-IT"/>
                                      </w:rPr>
                                      <w:t xml:space="preserve">associazioni di promozione sociale le cui finalità assistenziali sono riconosciute dal Ministero dell’Interno, </w:t>
                                    </w:r>
                                    <w:proofErr w:type="spellStart"/>
                                    <w:r w:rsidRPr="00CB2656">
                                      <w:rPr>
                                        <w:rFonts w:ascii="Helvetica" w:eastAsia="Times New Roman" w:hAnsi="Helvetica" w:cs="Helvetica"/>
                                        <w:color w:val="000000"/>
                                        <w:sz w:val="21"/>
                                        <w:szCs w:val="21"/>
                                        <w:lang w:eastAsia="it-IT"/>
                                      </w:rPr>
                                      <w:t>Onlus</w:t>
                                    </w:r>
                                    <w:proofErr w:type="spellEnd"/>
                                    <w:r w:rsidRPr="00CB2656">
                                      <w:rPr>
                                        <w:rFonts w:ascii="Helvetica" w:eastAsia="Times New Roman" w:hAnsi="Helvetica" w:cs="Helvetica"/>
                                        <w:color w:val="000000"/>
                                        <w:sz w:val="21"/>
                                        <w:szCs w:val="21"/>
                                        <w:lang w:eastAsia="it-IT"/>
                                      </w:rPr>
                                      <w:t xml:space="preserve"> parziali ai sensi del comma 9 dell’art. 10 del D. </w:t>
                                    </w:r>
                                    <w:proofErr w:type="spellStart"/>
                                    <w:r w:rsidRPr="00CB2656">
                                      <w:rPr>
                                        <w:rFonts w:ascii="Helvetica" w:eastAsia="Times New Roman" w:hAnsi="Helvetica" w:cs="Helvetica"/>
                                        <w:color w:val="000000"/>
                                        <w:sz w:val="21"/>
                                        <w:szCs w:val="21"/>
                                        <w:lang w:eastAsia="it-IT"/>
                                      </w:rPr>
                                      <w:t>Lgs</w:t>
                                    </w:r>
                                    <w:proofErr w:type="spellEnd"/>
                                    <w:r w:rsidRPr="00CB2656">
                                      <w:rPr>
                                        <w:rFonts w:ascii="Helvetica" w:eastAsia="Times New Roman" w:hAnsi="Helvetica" w:cs="Helvetica"/>
                                        <w:color w:val="000000"/>
                                        <w:sz w:val="21"/>
                                        <w:szCs w:val="21"/>
                                        <w:lang w:eastAsia="it-IT"/>
                                      </w:rPr>
                                      <w:t>. n. 460 del 1997</w:t>
                                    </w:r>
                                  </w:p>
                                  <w:p w:rsidR="00CB2656" w:rsidRPr="00CB2656" w:rsidRDefault="00CB2656" w:rsidP="00CB2656">
                                    <w:pPr>
                                      <w:numPr>
                                        <w:ilvl w:val="1"/>
                                        <w:numId w:val="4"/>
                                      </w:numPr>
                                      <w:spacing w:after="0" w:line="300" w:lineRule="atLeast"/>
                                      <w:jc w:val="both"/>
                                      <w:rPr>
                                        <w:rFonts w:ascii="Times New Roman" w:eastAsia="Times New Roman" w:hAnsi="Times New Roman" w:cs="Times New Roman"/>
                                        <w:color w:val="000000"/>
                                        <w:sz w:val="24"/>
                                        <w:szCs w:val="24"/>
                                        <w:lang w:eastAsia="it-IT"/>
                                      </w:rPr>
                                    </w:pPr>
                                    <w:r w:rsidRPr="00CB2656">
                                      <w:rPr>
                                        <w:rFonts w:ascii="Helvetica" w:eastAsia="Times New Roman" w:hAnsi="Helvetica" w:cs="Helvetica"/>
                                        <w:color w:val="000000"/>
                                        <w:sz w:val="21"/>
                                        <w:szCs w:val="21"/>
                                        <w:lang w:eastAsia="it-IT"/>
                                      </w:rPr>
                                      <w:t>associazioni di promozione sociale iscritte nei registri nazionale, regionali e provinciali (articolo 7 della legge 383/2000)</w:t>
                                    </w:r>
                                  </w:p>
                                  <w:p w:rsidR="00CB2656" w:rsidRPr="00CB2656" w:rsidRDefault="00CB2656" w:rsidP="00CB2656">
                                    <w:pPr>
                                      <w:numPr>
                                        <w:ilvl w:val="1"/>
                                        <w:numId w:val="4"/>
                                      </w:numPr>
                                      <w:spacing w:after="0" w:line="300" w:lineRule="atLeast"/>
                                      <w:jc w:val="both"/>
                                      <w:rPr>
                                        <w:rFonts w:ascii="Times New Roman" w:eastAsia="Times New Roman" w:hAnsi="Times New Roman" w:cs="Times New Roman"/>
                                        <w:color w:val="000000"/>
                                        <w:sz w:val="24"/>
                                        <w:szCs w:val="24"/>
                                        <w:lang w:eastAsia="it-IT"/>
                                      </w:rPr>
                                    </w:pPr>
                                    <w:r w:rsidRPr="00CB2656">
                                      <w:rPr>
                                        <w:rFonts w:ascii="Helvetica" w:eastAsia="Times New Roman" w:hAnsi="Helvetica" w:cs="Helvetica"/>
                                        <w:color w:val="000000"/>
                                        <w:sz w:val="21"/>
                                        <w:szCs w:val="21"/>
                                        <w:lang w:eastAsia="it-IT"/>
                                      </w:rPr>
                                      <w:t xml:space="preserve">associazioni e fondazioni di diritto privato che operano nei settori indicati dall’articolo10, comma 1, lettera a) del </w:t>
                                    </w:r>
                                    <w:proofErr w:type="spellStart"/>
                                    <w:r w:rsidRPr="00CB2656">
                                      <w:rPr>
                                        <w:rFonts w:ascii="Helvetica" w:eastAsia="Times New Roman" w:hAnsi="Helvetica" w:cs="Helvetica"/>
                                        <w:color w:val="000000"/>
                                        <w:sz w:val="21"/>
                                        <w:szCs w:val="21"/>
                                        <w:lang w:eastAsia="it-IT"/>
                                      </w:rPr>
                                      <w:t>Dlgs</w:t>
                                    </w:r>
                                    <w:proofErr w:type="spellEnd"/>
                                    <w:r w:rsidRPr="00CB2656">
                                      <w:rPr>
                                        <w:rFonts w:ascii="Helvetica" w:eastAsia="Times New Roman" w:hAnsi="Helvetica" w:cs="Helvetica"/>
                                        <w:color w:val="000000"/>
                                        <w:sz w:val="21"/>
                                        <w:szCs w:val="21"/>
                                        <w:lang w:eastAsia="it-IT"/>
                                      </w:rPr>
                                      <w:t xml:space="preserve"> 460/1997</w:t>
                                    </w:r>
                                    <w:r w:rsidRPr="00CB2656">
                                      <w:rPr>
                                        <w:rFonts w:ascii="Helvetica" w:eastAsia="Times New Roman" w:hAnsi="Helvetica" w:cs="Helvetica"/>
                                        <w:color w:val="000000"/>
                                        <w:sz w:val="21"/>
                                        <w:szCs w:val="21"/>
                                        <w:lang w:eastAsia="it-IT"/>
                                      </w:rPr>
                                      <w:br/>
                                      <w:t> </w:t>
                                    </w:r>
                                  </w:p>
                                  <w:p w:rsidR="00CB2656" w:rsidRPr="00CB2656" w:rsidRDefault="00CB2656" w:rsidP="00CB2656">
                                    <w:pPr>
                                      <w:numPr>
                                        <w:ilvl w:val="0"/>
                                        <w:numId w:val="4"/>
                                      </w:numPr>
                                      <w:spacing w:after="0" w:line="300" w:lineRule="atLeast"/>
                                      <w:jc w:val="both"/>
                                      <w:rPr>
                                        <w:rFonts w:ascii="Times New Roman" w:eastAsia="Times New Roman" w:hAnsi="Times New Roman" w:cs="Times New Roman"/>
                                        <w:color w:val="000000"/>
                                        <w:sz w:val="24"/>
                                        <w:szCs w:val="24"/>
                                        <w:lang w:eastAsia="it-IT"/>
                                      </w:rPr>
                                    </w:pPr>
                                    <w:r w:rsidRPr="00CB2656">
                                      <w:rPr>
                                        <w:rFonts w:ascii="Helvetica" w:eastAsia="Times New Roman" w:hAnsi="Helvetica" w:cs="Helvetica"/>
                                        <w:b/>
                                        <w:bCs/>
                                        <w:color w:val="000000"/>
                                        <w:sz w:val="21"/>
                                        <w:szCs w:val="21"/>
                                        <w:lang w:eastAsia="it-IT"/>
                                      </w:rPr>
                                      <w:t>finanziamento agli enti della ricerca scientifica e dell’università</w:t>
                                    </w:r>
                                  </w:p>
                                  <w:p w:rsidR="00CB2656" w:rsidRPr="00CB2656" w:rsidRDefault="00CB2656" w:rsidP="00CB2656">
                                    <w:pPr>
                                      <w:numPr>
                                        <w:ilvl w:val="0"/>
                                        <w:numId w:val="4"/>
                                      </w:numPr>
                                      <w:spacing w:after="0" w:line="300" w:lineRule="atLeast"/>
                                      <w:jc w:val="both"/>
                                      <w:rPr>
                                        <w:rFonts w:ascii="Times New Roman" w:eastAsia="Times New Roman" w:hAnsi="Times New Roman" w:cs="Times New Roman"/>
                                        <w:color w:val="000000"/>
                                        <w:sz w:val="24"/>
                                        <w:szCs w:val="24"/>
                                        <w:lang w:eastAsia="it-IT"/>
                                      </w:rPr>
                                    </w:pPr>
                                    <w:r w:rsidRPr="00CB2656">
                                      <w:rPr>
                                        <w:rFonts w:ascii="Helvetica" w:eastAsia="Times New Roman" w:hAnsi="Helvetica" w:cs="Helvetica"/>
                                        <w:b/>
                                        <w:bCs/>
                                        <w:color w:val="000000"/>
                                        <w:sz w:val="21"/>
                                        <w:szCs w:val="21"/>
                                        <w:lang w:eastAsia="it-IT"/>
                                      </w:rPr>
                                      <w:t>finanziamento agli enti della ricerca sanitaria</w:t>
                                    </w:r>
                                  </w:p>
                                  <w:p w:rsidR="00CB2656" w:rsidRPr="00CB2656" w:rsidRDefault="00CB2656" w:rsidP="00CB2656">
                                    <w:pPr>
                                      <w:numPr>
                                        <w:ilvl w:val="0"/>
                                        <w:numId w:val="4"/>
                                      </w:numPr>
                                      <w:spacing w:after="0" w:line="300" w:lineRule="atLeast"/>
                                      <w:jc w:val="both"/>
                                      <w:rPr>
                                        <w:rFonts w:ascii="Times New Roman" w:eastAsia="Times New Roman" w:hAnsi="Times New Roman" w:cs="Times New Roman"/>
                                        <w:color w:val="000000"/>
                                        <w:sz w:val="24"/>
                                        <w:szCs w:val="24"/>
                                        <w:lang w:eastAsia="it-IT"/>
                                      </w:rPr>
                                    </w:pPr>
                                    <w:r w:rsidRPr="00CB2656">
                                      <w:rPr>
                                        <w:rFonts w:ascii="Helvetica" w:eastAsia="Times New Roman" w:hAnsi="Helvetica" w:cs="Helvetica"/>
                                        <w:b/>
                                        <w:bCs/>
                                        <w:color w:val="000000"/>
                                        <w:sz w:val="21"/>
                                        <w:szCs w:val="21"/>
                                        <w:lang w:eastAsia="it-IT"/>
                                      </w:rPr>
                                      <w:t>sostegno delle attività sociali svolte dal Comune di residenza</w:t>
                                    </w:r>
                                    <w:r w:rsidRPr="00CB2656">
                                      <w:rPr>
                                        <w:rFonts w:ascii="Helvetica" w:eastAsia="Times New Roman" w:hAnsi="Helvetica" w:cs="Helvetica"/>
                                        <w:color w:val="000000"/>
                                        <w:sz w:val="21"/>
                                        <w:szCs w:val="21"/>
                                        <w:lang w:eastAsia="it-IT"/>
                                      </w:rPr>
                                      <w:t> del contribuente</w:t>
                                    </w:r>
                                  </w:p>
                                  <w:p w:rsidR="00CB2656" w:rsidRPr="00CB2656" w:rsidRDefault="00CB2656" w:rsidP="00CB2656">
                                    <w:pPr>
                                      <w:numPr>
                                        <w:ilvl w:val="0"/>
                                        <w:numId w:val="4"/>
                                      </w:numPr>
                                      <w:spacing w:after="0" w:line="300" w:lineRule="atLeast"/>
                                      <w:jc w:val="both"/>
                                      <w:rPr>
                                        <w:rFonts w:ascii="Times New Roman" w:eastAsia="Times New Roman" w:hAnsi="Times New Roman" w:cs="Times New Roman"/>
                                        <w:color w:val="000000"/>
                                        <w:sz w:val="24"/>
                                        <w:szCs w:val="24"/>
                                        <w:lang w:eastAsia="it-IT"/>
                                      </w:rPr>
                                    </w:pPr>
                                    <w:r w:rsidRPr="00CB2656">
                                      <w:rPr>
                                        <w:rFonts w:ascii="Helvetica" w:eastAsia="Times New Roman" w:hAnsi="Helvetica" w:cs="Helvetica"/>
                                        <w:b/>
                                        <w:bCs/>
                                        <w:color w:val="000000"/>
                                        <w:sz w:val="21"/>
                                        <w:szCs w:val="21"/>
                                        <w:lang w:eastAsia="it-IT"/>
                                      </w:rPr>
                                      <w:t>sostegno alle associazioni sportive dilettantistiche</w:t>
                                    </w:r>
                                    <w:r w:rsidRPr="00CB2656">
                                      <w:rPr>
                                        <w:rFonts w:ascii="Helvetica" w:eastAsia="Times New Roman" w:hAnsi="Helvetica" w:cs="Helvetica"/>
                                        <w:color w:val="000000"/>
                                        <w:sz w:val="21"/>
                                        <w:szCs w:val="21"/>
                                        <w:lang w:eastAsia="it-IT"/>
                                      </w:rPr>
                                      <w:t> riconosciute ai fini sportivi dal Coni a norma di legge che svolgono una rilevante attività di interesse sociale.</w:t>
                                    </w:r>
                                  </w:p>
                                  <w:p w:rsidR="00CB2656" w:rsidRPr="00CB2656" w:rsidRDefault="00CB2656" w:rsidP="00CB2656">
                                    <w:pPr>
                                      <w:spacing w:after="0" w:line="300" w:lineRule="atLeast"/>
                                      <w:jc w:val="both"/>
                                      <w:rPr>
                                        <w:rFonts w:ascii="Times New Roman" w:eastAsia="Times New Roman" w:hAnsi="Times New Roman" w:cs="Times New Roman"/>
                                        <w:sz w:val="24"/>
                                        <w:szCs w:val="24"/>
                                        <w:lang w:eastAsia="it-IT"/>
                                      </w:rPr>
                                    </w:pPr>
                                    <w:r w:rsidRPr="00CB2656">
                                      <w:rPr>
                                        <w:rFonts w:ascii="Helvetica" w:eastAsia="Times New Roman" w:hAnsi="Helvetica" w:cs="Helvetica"/>
                                        <w:color w:val="000000"/>
                                        <w:sz w:val="21"/>
                                        <w:szCs w:val="21"/>
                                        <w:lang w:eastAsia="it-IT"/>
                                      </w:rPr>
                                      <w:t>Inoltre, tra le finalità alle quali può essere destinata, a scelta del contribuente, una quota pari al 5 per mille dell’imposta sul reddito delle persone fisiche sono inserite:</w:t>
                                    </w:r>
                                  </w:p>
                                  <w:p w:rsidR="00CB2656" w:rsidRPr="00CB2656" w:rsidRDefault="00CB2656" w:rsidP="00CB2656">
                                    <w:pPr>
                                      <w:numPr>
                                        <w:ilvl w:val="0"/>
                                        <w:numId w:val="5"/>
                                      </w:numPr>
                                      <w:spacing w:after="0" w:line="300" w:lineRule="atLeast"/>
                                      <w:jc w:val="both"/>
                                      <w:rPr>
                                        <w:rFonts w:ascii="Times New Roman" w:eastAsia="Times New Roman" w:hAnsi="Times New Roman" w:cs="Times New Roman"/>
                                        <w:color w:val="000000"/>
                                        <w:sz w:val="24"/>
                                        <w:szCs w:val="24"/>
                                        <w:lang w:eastAsia="it-IT"/>
                                      </w:rPr>
                                    </w:pPr>
                                    <w:r w:rsidRPr="00CB2656">
                                      <w:rPr>
                                        <w:rFonts w:ascii="Helvetica" w:eastAsia="Times New Roman" w:hAnsi="Helvetica" w:cs="Helvetica"/>
                                        <w:color w:val="000000"/>
                                        <w:sz w:val="21"/>
                                        <w:szCs w:val="21"/>
                                        <w:lang w:eastAsia="it-IT"/>
                                      </w:rPr>
                                      <w:t>il </w:t>
                                    </w:r>
                                    <w:r w:rsidRPr="00CB2656">
                                      <w:rPr>
                                        <w:rFonts w:ascii="Helvetica" w:eastAsia="Times New Roman" w:hAnsi="Helvetica" w:cs="Helvetica"/>
                                        <w:b/>
                                        <w:bCs/>
                                        <w:color w:val="000000"/>
                                        <w:sz w:val="21"/>
                                        <w:szCs w:val="21"/>
                                        <w:lang w:eastAsia="it-IT"/>
                                      </w:rPr>
                                      <w:t>finanziamento delle attività di tutela, promozione e valorizzazione dei beni culturali e paesaggistici</w:t>
                                    </w:r>
                                    <w:r w:rsidRPr="00CB2656">
                                      <w:rPr>
                                        <w:rFonts w:ascii="Helvetica" w:eastAsia="Times New Roman" w:hAnsi="Helvetica" w:cs="Helvetica"/>
                                        <w:color w:val="000000"/>
                                        <w:sz w:val="21"/>
                                        <w:szCs w:val="21"/>
                                        <w:lang w:eastAsia="it-IT"/>
                                      </w:rPr>
                                      <w:t xml:space="preserve"> (articolo 23, comma 46, del decreto-legge 6 luglio 2011, n. 98, convertito, con modificazioni dalla legge 15 luglio 2011, n. 111). Con </w:t>
                                    </w:r>
                                    <w:r w:rsidRPr="00CB2656">
                                      <w:rPr>
                                        <w:rFonts w:ascii="Helvetica" w:eastAsia="Times New Roman" w:hAnsi="Helvetica" w:cs="Helvetica"/>
                                        <w:color w:val="000000"/>
                                        <w:sz w:val="21"/>
                                        <w:szCs w:val="21"/>
                                        <w:lang w:eastAsia="it-IT"/>
                                      </w:rPr>
                                      <w:lastRenderedPageBreak/>
                                      <w:t>il </w:t>
                                    </w:r>
                                    <w:hyperlink r:id="rId7" w:tgtFrame="_blank" w:history="1">
                                      <w:r w:rsidRPr="00CB2656">
                                        <w:rPr>
                                          <w:rFonts w:ascii="Helvetica" w:eastAsia="Times New Roman" w:hAnsi="Helvetica" w:cs="Helvetica"/>
                                          <w:color w:val="606060"/>
                                          <w:sz w:val="21"/>
                                          <w:szCs w:val="21"/>
                                          <w:u w:val="single"/>
                                          <w:lang w:eastAsia="it-IT"/>
                                        </w:rPr>
                                        <w:t>DPCM 28 luglio 2016 </w:t>
                                      </w:r>
                                    </w:hyperlink>
                                    <w:r w:rsidRPr="00CB2656">
                                      <w:rPr>
                                        <w:rFonts w:ascii="Helvetica" w:eastAsia="Times New Roman" w:hAnsi="Helvetica" w:cs="Helvetica"/>
                                        <w:color w:val="000000"/>
                                        <w:sz w:val="21"/>
                                        <w:szCs w:val="21"/>
                                        <w:lang w:eastAsia="it-IT"/>
                                      </w:rPr>
                                      <w:t> sono state stabilite le modalità di richiesta, le liste dei soggetti ammessi al riparto e le modalità di riparto delle somme</w:t>
                                    </w:r>
                                    <w:r w:rsidRPr="00CB2656">
                                      <w:rPr>
                                        <w:rFonts w:ascii="Helvetica" w:eastAsia="Times New Roman" w:hAnsi="Helvetica" w:cs="Helvetica"/>
                                        <w:color w:val="000000"/>
                                        <w:sz w:val="21"/>
                                        <w:szCs w:val="21"/>
                                        <w:lang w:eastAsia="it-IT"/>
                                      </w:rPr>
                                      <w:br/>
                                      <w:t> </w:t>
                                    </w:r>
                                  </w:p>
                                  <w:p w:rsidR="00CB2656" w:rsidRPr="00CB2656" w:rsidRDefault="00CB2656" w:rsidP="00CB2656">
                                    <w:pPr>
                                      <w:numPr>
                                        <w:ilvl w:val="0"/>
                                        <w:numId w:val="5"/>
                                      </w:numPr>
                                      <w:spacing w:after="0" w:line="300" w:lineRule="atLeast"/>
                                      <w:jc w:val="both"/>
                                      <w:rPr>
                                        <w:rFonts w:ascii="Times New Roman" w:eastAsia="Times New Roman" w:hAnsi="Times New Roman" w:cs="Times New Roman"/>
                                        <w:color w:val="000000"/>
                                        <w:sz w:val="24"/>
                                        <w:szCs w:val="24"/>
                                        <w:lang w:eastAsia="it-IT"/>
                                      </w:rPr>
                                    </w:pPr>
                                    <w:r w:rsidRPr="00CB2656">
                                      <w:rPr>
                                        <w:rFonts w:ascii="Helvetica" w:eastAsia="Times New Roman" w:hAnsi="Helvetica" w:cs="Helvetica"/>
                                        <w:color w:val="000000"/>
                                        <w:sz w:val="21"/>
                                        <w:szCs w:val="21"/>
                                        <w:lang w:eastAsia="it-IT"/>
                                      </w:rPr>
                                      <w:t>il </w:t>
                                    </w:r>
                                    <w:r w:rsidRPr="00CB2656">
                                      <w:rPr>
                                        <w:rFonts w:ascii="Helvetica" w:eastAsia="Times New Roman" w:hAnsi="Helvetica" w:cs="Helvetica"/>
                                        <w:b/>
                                        <w:bCs/>
                                        <w:color w:val="000000"/>
                                        <w:sz w:val="21"/>
                                        <w:szCs w:val="21"/>
                                        <w:lang w:eastAsia="it-IT"/>
                                      </w:rPr>
                                      <w:t>sostegno agli enti gestori delle aree protette</w:t>
                                    </w:r>
                                    <w:r w:rsidRPr="00CB2656">
                                      <w:rPr>
                                        <w:rFonts w:ascii="Helvetica" w:eastAsia="Times New Roman" w:hAnsi="Helvetica" w:cs="Helvetica"/>
                                        <w:color w:val="000000"/>
                                        <w:sz w:val="21"/>
                                        <w:szCs w:val="21"/>
                                        <w:lang w:eastAsia="it-IT"/>
                                      </w:rPr>
                                      <w:t> (articolo 17-ter del decreto-legge 16 ottobre 2017, n. 148, convertito, con modificazioni dalla legge 4 dicembre 2017, n. 172).</w:t>
                                    </w:r>
                                  </w:p>
                                  <w:p w:rsidR="00CB2656" w:rsidRPr="00CB2656" w:rsidRDefault="00CB2656" w:rsidP="00CB2656">
                                    <w:pPr>
                                      <w:spacing w:after="0" w:line="300" w:lineRule="atLeast"/>
                                      <w:jc w:val="both"/>
                                      <w:rPr>
                                        <w:rFonts w:ascii="Times New Roman" w:eastAsia="Times New Roman" w:hAnsi="Times New Roman" w:cs="Times New Roman"/>
                                        <w:sz w:val="24"/>
                                        <w:szCs w:val="24"/>
                                        <w:lang w:eastAsia="it-IT"/>
                                      </w:rPr>
                                    </w:pPr>
                                    <w:r w:rsidRPr="00CB2656">
                                      <w:rPr>
                                        <w:rFonts w:ascii="Helvetica" w:eastAsia="Times New Roman" w:hAnsi="Helvetica" w:cs="Helvetica"/>
                                        <w:color w:val="000000"/>
                                        <w:sz w:val="21"/>
                                        <w:szCs w:val="21"/>
                                        <w:lang w:eastAsia="it-IT"/>
                                      </w:rPr>
                                      <w:t>Gli enti del volontariato e le associazioni sportive dilettantistiche trasmettono telematicamente la domanda di iscrizione al 5 per mille all’Agenzia delle entrate. Gli enti del volontariato inviano la dichiarazione sostitutiva alla Direzione Regionale dell’Agenzia delle entrate territorialmente competente, mentre le associazioni sportive dilettantistiche inviano la dichiarazione sostitutiva all’Ufficio del Coni nel cui ambito territoriale si trova la sede legale dell’associazione interessata.</w:t>
                                    </w:r>
                                    <w:r w:rsidRPr="00CB2656">
                                      <w:rPr>
                                        <w:rFonts w:ascii="Helvetica" w:eastAsia="Times New Roman" w:hAnsi="Helvetica" w:cs="Helvetica"/>
                                        <w:color w:val="000000"/>
                                        <w:sz w:val="21"/>
                                        <w:szCs w:val="21"/>
                                        <w:lang w:eastAsia="it-IT"/>
                                      </w:rPr>
                                      <w:br/>
                                    </w:r>
                                    <w:r w:rsidRPr="00CB2656">
                                      <w:rPr>
                                        <w:rFonts w:ascii="Helvetica" w:eastAsia="Times New Roman" w:hAnsi="Helvetica" w:cs="Helvetica"/>
                                        <w:color w:val="000000"/>
                                        <w:sz w:val="21"/>
                                        <w:szCs w:val="21"/>
                                        <w:lang w:eastAsia="it-IT"/>
                                      </w:rPr>
                                      <w:br/>
                                      <w:t>Le associazioni sportive dilettantistiche che svolgono una rilevante attività sociale possono partecipare al riparto del 5 per mille per l’anno 2018.</w:t>
                                    </w:r>
                                    <w:r w:rsidRPr="00CB2656">
                                      <w:rPr>
                                        <w:rFonts w:ascii="Helvetica" w:eastAsia="Times New Roman" w:hAnsi="Helvetica" w:cs="Helvetica"/>
                                        <w:color w:val="000000"/>
                                        <w:sz w:val="21"/>
                                        <w:szCs w:val="21"/>
                                        <w:lang w:eastAsia="it-IT"/>
                                      </w:rPr>
                                      <w:br/>
                                      <w:t>In particolare, possono accedere al beneficio le associazioni nella cui organizzazione è presente il settore giovanile e che sono affiliate a una Federazione sportiva nazionale o a una disciplina sportiva associata o a un Ente di promozione sportiva riconosciuti dal Coni.</w:t>
                                    </w:r>
                                    <w:r w:rsidRPr="00CB2656">
                                      <w:rPr>
                                        <w:rFonts w:ascii="Helvetica" w:eastAsia="Times New Roman" w:hAnsi="Helvetica" w:cs="Helvetica"/>
                                        <w:color w:val="000000"/>
                                        <w:sz w:val="21"/>
                                        <w:szCs w:val="21"/>
                                        <w:lang w:eastAsia="it-IT"/>
                                      </w:rPr>
                                      <w:br/>
                                      <w:t>Inoltre le associazioni devono svolgere prevalentemente una delle seguenti attività:</w:t>
                                    </w:r>
                                  </w:p>
                                  <w:p w:rsidR="00CB2656" w:rsidRPr="00CB2656" w:rsidRDefault="00CB2656" w:rsidP="00CB2656">
                                    <w:pPr>
                                      <w:numPr>
                                        <w:ilvl w:val="0"/>
                                        <w:numId w:val="6"/>
                                      </w:numPr>
                                      <w:spacing w:after="0" w:line="300" w:lineRule="atLeast"/>
                                      <w:jc w:val="both"/>
                                      <w:rPr>
                                        <w:rFonts w:ascii="Times New Roman" w:eastAsia="Times New Roman" w:hAnsi="Times New Roman" w:cs="Times New Roman"/>
                                        <w:color w:val="000000"/>
                                        <w:sz w:val="24"/>
                                        <w:szCs w:val="24"/>
                                        <w:lang w:eastAsia="it-IT"/>
                                      </w:rPr>
                                    </w:pPr>
                                    <w:r w:rsidRPr="00CB2656">
                                      <w:rPr>
                                        <w:rFonts w:ascii="Helvetica" w:eastAsia="Times New Roman" w:hAnsi="Helvetica" w:cs="Helvetica"/>
                                        <w:color w:val="000000"/>
                                        <w:sz w:val="21"/>
                                        <w:szCs w:val="21"/>
                                        <w:lang w:eastAsia="it-IT"/>
                                      </w:rPr>
                                      <w:t>avviamento e formazione allo sport dei giovani di età inferiore a 18 anni</w:t>
                                    </w:r>
                                  </w:p>
                                  <w:p w:rsidR="00CB2656" w:rsidRPr="00CB2656" w:rsidRDefault="00CB2656" w:rsidP="00CB2656">
                                    <w:pPr>
                                      <w:numPr>
                                        <w:ilvl w:val="0"/>
                                        <w:numId w:val="6"/>
                                      </w:numPr>
                                      <w:spacing w:after="0" w:line="300" w:lineRule="atLeast"/>
                                      <w:jc w:val="both"/>
                                      <w:rPr>
                                        <w:rFonts w:ascii="Times New Roman" w:eastAsia="Times New Roman" w:hAnsi="Times New Roman" w:cs="Times New Roman"/>
                                        <w:color w:val="000000"/>
                                        <w:sz w:val="24"/>
                                        <w:szCs w:val="24"/>
                                        <w:lang w:eastAsia="it-IT"/>
                                      </w:rPr>
                                    </w:pPr>
                                    <w:r w:rsidRPr="00CB2656">
                                      <w:rPr>
                                        <w:rFonts w:ascii="Helvetica" w:eastAsia="Times New Roman" w:hAnsi="Helvetica" w:cs="Helvetica"/>
                                        <w:color w:val="000000"/>
                                        <w:sz w:val="21"/>
                                        <w:szCs w:val="21"/>
                                        <w:lang w:eastAsia="it-IT"/>
                                      </w:rPr>
                                      <w:t>avviamento alla pratica sportiva in favore di persone di età non inferiore a 60 anni</w:t>
                                    </w:r>
                                  </w:p>
                                  <w:p w:rsidR="00CB2656" w:rsidRPr="00CB2656" w:rsidRDefault="00CB2656" w:rsidP="00CB2656">
                                    <w:pPr>
                                      <w:numPr>
                                        <w:ilvl w:val="0"/>
                                        <w:numId w:val="6"/>
                                      </w:numPr>
                                      <w:spacing w:after="0" w:line="300" w:lineRule="atLeast"/>
                                      <w:jc w:val="both"/>
                                      <w:rPr>
                                        <w:rFonts w:ascii="Times New Roman" w:eastAsia="Times New Roman" w:hAnsi="Times New Roman" w:cs="Times New Roman"/>
                                        <w:color w:val="000000"/>
                                        <w:sz w:val="24"/>
                                        <w:szCs w:val="24"/>
                                        <w:lang w:eastAsia="it-IT"/>
                                      </w:rPr>
                                    </w:pPr>
                                    <w:r w:rsidRPr="00CB2656">
                                      <w:rPr>
                                        <w:rFonts w:ascii="Helvetica" w:eastAsia="Times New Roman" w:hAnsi="Helvetica" w:cs="Helvetica"/>
                                        <w:color w:val="000000"/>
                                        <w:sz w:val="21"/>
                                        <w:szCs w:val="21"/>
                                        <w:lang w:eastAsia="it-IT"/>
                                      </w:rPr>
                                      <w:t>avviamento alla pratica sportiva nei confronti di soggetti svantaggiati in ragione delle condizioni fisiche, psichiche, economiche, sociali o familiari.</w:t>
                                    </w:r>
                                  </w:p>
                                  <w:p w:rsidR="00CB2656" w:rsidRPr="00CB2656" w:rsidRDefault="00CB2656" w:rsidP="00CB2656">
                                    <w:pPr>
                                      <w:spacing w:after="240" w:line="300" w:lineRule="atLeast"/>
                                      <w:jc w:val="both"/>
                                      <w:rPr>
                                        <w:rFonts w:ascii="Times New Roman" w:eastAsia="Times New Roman" w:hAnsi="Times New Roman" w:cs="Times New Roman"/>
                                        <w:sz w:val="24"/>
                                        <w:szCs w:val="24"/>
                                        <w:lang w:eastAsia="it-IT"/>
                                      </w:rPr>
                                    </w:pPr>
                                    <w:r w:rsidRPr="00CB2656">
                                      <w:rPr>
                                        <w:rFonts w:ascii="Helvetica" w:eastAsia="Times New Roman" w:hAnsi="Helvetica" w:cs="Helvetica"/>
                                        <w:color w:val="000000"/>
                                        <w:sz w:val="21"/>
                                        <w:szCs w:val="21"/>
                                        <w:lang w:eastAsia="it-IT"/>
                                      </w:rPr>
                                      <w:t>A partire dal </w:t>
                                    </w:r>
                                    <w:r w:rsidRPr="00CB2656">
                                      <w:rPr>
                                        <w:rFonts w:ascii="Helvetica" w:eastAsia="Times New Roman" w:hAnsi="Helvetica" w:cs="Helvetica"/>
                                        <w:b/>
                                        <w:bCs/>
                                        <w:color w:val="000000"/>
                                        <w:sz w:val="21"/>
                                        <w:szCs w:val="21"/>
                                        <w:lang w:eastAsia="it-IT"/>
                                      </w:rPr>
                                      <w:t>29 marzo 2018</w:t>
                                    </w:r>
                                    <w:r w:rsidRPr="00CB2656">
                                      <w:rPr>
                                        <w:rFonts w:ascii="Helvetica" w:eastAsia="Times New Roman" w:hAnsi="Helvetica" w:cs="Helvetica"/>
                                        <w:color w:val="000000"/>
                                        <w:sz w:val="21"/>
                                        <w:szCs w:val="21"/>
                                        <w:lang w:eastAsia="it-IT"/>
                                      </w:rPr>
                                      <w:t>, le associazioni sportive dilettantistiche in possesso dei requisiti presentano la domanda di iscrizione all’Agenzia delle Entrate, utilizzando </w:t>
                                    </w:r>
                                    <w:hyperlink r:id="rId8" w:tgtFrame="_blank" w:history="1">
                                      <w:r w:rsidRPr="00CB2656">
                                        <w:rPr>
                                          <w:rFonts w:ascii="Helvetica" w:eastAsia="Times New Roman" w:hAnsi="Helvetica" w:cs="Helvetica"/>
                                          <w:color w:val="606060"/>
                                          <w:sz w:val="21"/>
                                          <w:szCs w:val="21"/>
                                          <w:u w:val="single"/>
                                          <w:lang w:eastAsia="it-IT"/>
                                        </w:rPr>
                                        <w:t>modello - pdf</w:t>
                                      </w:r>
                                    </w:hyperlink>
                                    <w:r w:rsidRPr="00CB2656">
                                      <w:rPr>
                                        <w:rFonts w:ascii="Helvetica" w:eastAsia="Times New Roman" w:hAnsi="Helvetica" w:cs="Helvetica"/>
                                        <w:color w:val="000000"/>
                                        <w:sz w:val="21"/>
                                        <w:szCs w:val="21"/>
                                        <w:lang w:eastAsia="it-IT"/>
                                      </w:rPr>
                                      <w:t> e </w:t>
                                    </w:r>
                                    <w:hyperlink r:id="rId9" w:tgtFrame="_blank" w:history="1">
                                      <w:r w:rsidRPr="00CB2656">
                                        <w:rPr>
                                          <w:rFonts w:ascii="Helvetica" w:eastAsia="Times New Roman" w:hAnsi="Helvetica" w:cs="Helvetica"/>
                                          <w:color w:val="606060"/>
                                          <w:sz w:val="21"/>
                                          <w:szCs w:val="21"/>
                                          <w:u w:val="single"/>
                                          <w:lang w:eastAsia="it-IT"/>
                                        </w:rPr>
                                        <w:t>software </w:t>
                                      </w:r>
                                    </w:hyperlink>
                                    <w:r w:rsidRPr="00CB2656">
                                      <w:rPr>
                                        <w:rFonts w:ascii="Helvetica" w:eastAsia="Times New Roman" w:hAnsi="Helvetica" w:cs="Helvetica"/>
                                        <w:color w:val="000000"/>
                                        <w:sz w:val="21"/>
                                        <w:szCs w:val="21"/>
                                        <w:lang w:eastAsia="it-IT"/>
                                      </w:rPr>
                                      <w:t>specifici.</w:t>
                                    </w:r>
                                    <w:r w:rsidRPr="00CB2656">
                                      <w:rPr>
                                        <w:rFonts w:ascii="Helvetica" w:eastAsia="Times New Roman" w:hAnsi="Helvetica" w:cs="Helvetica"/>
                                        <w:color w:val="000000"/>
                                        <w:sz w:val="21"/>
                                        <w:szCs w:val="21"/>
                                        <w:lang w:eastAsia="it-IT"/>
                                      </w:rPr>
                                      <w:br/>
                                      <w:t xml:space="preserve">La domanda va trasmessa in via telematica direttamente dai soggetti interessati, se abilitati ai servizi </w:t>
                                    </w:r>
                                    <w:proofErr w:type="spellStart"/>
                                    <w:r w:rsidRPr="00CB2656">
                                      <w:rPr>
                                        <w:rFonts w:ascii="Helvetica" w:eastAsia="Times New Roman" w:hAnsi="Helvetica" w:cs="Helvetica"/>
                                        <w:color w:val="000000"/>
                                        <w:sz w:val="21"/>
                                        <w:szCs w:val="21"/>
                                        <w:lang w:eastAsia="it-IT"/>
                                      </w:rPr>
                                      <w:t>Entratel</w:t>
                                    </w:r>
                                    <w:proofErr w:type="spellEnd"/>
                                    <w:r w:rsidRPr="00CB2656">
                                      <w:rPr>
                                        <w:rFonts w:ascii="Helvetica" w:eastAsia="Times New Roman" w:hAnsi="Helvetica" w:cs="Helvetica"/>
                                        <w:color w:val="000000"/>
                                        <w:sz w:val="21"/>
                                        <w:szCs w:val="21"/>
                                        <w:lang w:eastAsia="it-IT"/>
                                      </w:rPr>
                                      <w:t xml:space="preserve"> o </w:t>
                                    </w:r>
                                    <w:proofErr w:type="spellStart"/>
                                    <w:r w:rsidRPr="00CB2656">
                                      <w:rPr>
                                        <w:rFonts w:ascii="Helvetica" w:eastAsia="Times New Roman" w:hAnsi="Helvetica" w:cs="Helvetica"/>
                                        <w:color w:val="000000"/>
                                        <w:sz w:val="21"/>
                                        <w:szCs w:val="21"/>
                                        <w:lang w:eastAsia="it-IT"/>
                                      </w:rPr>
                                      <w:t>Fisconline</w:t>
                                    </w:r>
                                    <w:proofErr w:type="spellEnd"/>
                                    <w:r w:rsidRPr="00CB2656">
                                      <w:rPr>
                                        <w:rFonts w:ascii="Helvetica" w:eastAsia="Times New Roman" w:hAnsi="Helvetica" w:cs="Helvetica"/>
                                        <w:color w:val="000000"/>
                                        <w:sz w:val="21"/>
                                        <w:szCs w:val="21"/>
                                        <w:lang w:eastAsia="it-IT"/>
                                      </w:rPr>
                                      <w:t xml:space="preserve">, oppure tramite gli intermediari abilitati a </w:t>
                                    </w:r>
                                    <w:proofErr w:type="spellStart"/>
                                    <w:r w:rsidRPr="00CB2656">
                                      <w:rPr>
                                        <w:rFonts w:ascii="Helvetica" w:eastAsia="Times New Roman" w:hAnsi="Helvetica" w:cs="Helvetica"/>
                                        <w:color w:val="000000"/>
                                        <w:sz w:val="21"/>
                                        <w:szCs w:val="21"/>
                                        <w:lang w:eastAsia="it-IT"/>
                                      </w:rPr>
                                      <w:t>Entratel</w:t>
                                    </w:r>
                                    <w:proofErr w:type="spellEnd"/>
                                    <w:r w:rsidRPr="00CB2656">
                                      <w:rPr>
                                        <w:rFonts w:ascii="Helvetica" w:eastAsia="Times New Roman" w:hAnsi="Helvetica" w:cs="Helvetica"/>
                                        <w:color w:val="000000"/>
                                        <w:sz w:val="21"/>
                                        <w:szCs w:val="21"/>
                                        <w:lang w:eastAsia="it-IT"/>
                                      </w:rPr>
                                      <w:t xml:space="preserve"> (professionisti, associazioni di categoria, </w:t>
                                    </w:r>
                                    <w:proofErr w:type="spellStart"/>
                                    <w:r w:rsidRPr="00CB2656">
                                      <w:rPr>
                                        <w:rFonts w:ascii="Helvetica" w:eastAsia="Times New Roman" w:hAnsi="Helvetica" w:cs="Helvetica"/>
                                        <w:color w:val="000000"/>
                                        <w:sz w:val="21"/>
                                        <w:szCs w:val="21"/>
                                        <w:lang w:eastAsia="it-IT"/>
                                      </w:rPr>
                                      <w:t>Caf</w:t>
                                    </w:r>
                                    <w:proofErr w:type="spellEnd"/>
                                    <w:r w:rsidRPr="00CB2656">
                                      <w:rPr>
                                        <w:rFonts w:ascii="Helvetica" w:eastAsia="Times New Roman" w:hAnsi="Helvetica" w:cs="Helvetica"/>
                                        <w:color w:val="000000"/>
                                        <w:sz w:val="21"/>
                                        <w:szCs w:val="21"/>
                                        <w:lang w:eastAsia="it-IT"/>
                                      </w:rPr>
                                      <w:t>, ecc.).</w:t>
                                    </w:r>
                                    <w:r w:rsidRPr="00CB2656">
                                      <w:rPr>
                                        <w:rFonts w:ascii="Helvetica" w:eastAsia="Times New Roman" w:hAnsi="Helvetica" w:cs="Helvetica"/>
                                        <w:color w:val="000000"/>
                                        <w:sz w:val="21"/>
                                        <w:szCs w:val="21"/>
                                        <w:lang w:eastAsia="it-IT"/>
                                      </w:rPr>
                                      <w:br/>
                                    </w:r>
                                    <w:r w:rsidRPr="00CB2656">
                                      <w:rPr>
                                        <w:rFonts w:ascii="Helvetica" w:eastAsia="Times New Roman" w:hAnsi="Helvetica" w:cs="Helvetica"/>
                                        <w:color w:val="000000"/>
                                        <w:sz w:val="21"/>
                                        <w:szCs w:val="21"/>
                                        <w:lang w:eastAsia="it-IT"/>
                                      </w:rPr>
                                      <w:br/>
                                      <w:t>L’iscrizione deve essere presentata entro il </w:t>
                                    </w:r>
                                    <w:r w:rsidRPr="00CB2656">
                                      <w:rPr>
                                        <w:rFonts w:ascii="Helvetica" w:eastAsia="Times New Roman" w:hAnsi="Helvetica" w:cs="Helvetica"/>
                                        <w:b/>
                                        <w:bCs/>
                                        <w:color w:val="000000"/>
                                        <w:sz w:val="21"/>
                                        <w:szCs w:val="21"/>
                                        <w:lang w:eastAsia="it-IT"/>
                                      </w:rPr>
                                      <w:t>7 maggio 2018</w:t>
                                    </w:r>
                                    <w:r w:rsidRPr="00CB2656">
                                      <w:rPr>
                                        <w:rFonts w:ascii="Helvetica" w:eastAsia="Times New Roman" w:hAnsi="Helvetica" w:cs="Helvetica"/>
                                        <w:color w:val="000000"/>
                                        <w:sz w:val="21"/>
                                        <w:szCs w:val="21"/>
                                        <w:lang w:eastAsia="it-IT"/>
                                      </w:rPr>
                                      <w:t>. Non saranno accolte le domande pervenute con modalità diversa da quella telematica.</w:t>
                                    </w:r>
                                    <w:r w:rsidRPr="00CB2656">
                                      <w:rPr>
                                        <w:rFonts w:ascii="Helvetica" w:eastAsia="Times New Roman" w:hAnsi="Helvetica" w:cs="Helvetica"/>
                                        <w:color w:val="000000"/>
                                        <w:sz w:val="21"/>
                                        <w:szCs w:val="21"/>
                                        <w:lang w:eastAsia="it-IT"/>
                                      </w:rPr>
                                      <w:br/>
                                    </w:r>
                                    <w:r w:rsidRPr="00CB2656">
                                      <w:rPr>
                                        <w:rFonts w:ascii="Helvetica" w:eastAsia="Times New Roman" w:hAnsi="Helvetica" w:cs="Helvetica"/>
                                        <w:color w:val="000000"/>
                                        <w:sz w:val="21"/>
                                        <w:szCs w:val="21"/>
                                        <w:lang w:eastAsia="it-IT"/>
                                      </w:rPr>
                                      <w:br/>
                                      <w:t>Possono partecipare al riparto delle quote del cinque per mille anche le associazioni che presentano le domande di iscrizione e provvedono alle successive integrazioni documentali entro il 1° ottobre 2018, versando un importo pari a 250 euro.</w:t>
                                    </w:r>
                                    <w:r w:rsidRPr="00CB2656">
                                      <w:rPr>
                                        <w:rFonts w:ascii="Helvetica" w:eastAsia="Times New Roman" w:hAnsi="Helvetica" w:cs="Helvetica"/>
                                        <w:color w:val="000000"/>
                                        <w:sz w:val="21"/>
                                        <w:szCs w:val="21"/>
                                        <w:lang w:eastAsia="it-IT"/>
                                      </w:rPr>
                                      <w:br/>
                                    </w:r>
                                    <w:r w:rsidRPr="00CB2656">
                                      <w:rPr>
                                        <w:rFonts w:ascii="Helvetica" w:eastAsia="Times New Roman" w:hAnsi="Helvetica" w:cs="Helvetica"/>
                                        <w:color w:val="000000"/>
                                        <w:sz w:val="21"/>
                                        <w:szCs w:val="21"/>
                                        <w:lang w:eastAsia="it-IT"/>
                                      </w:rPr>
                                      <w:br/>
                                      <w:t>I requisiti sostanziali richiesti per l’accesso al beneficio devono essere comunque posseduti alla data di scadenza originaria della presentazione della domanda di iscrizione. All’atto dell’iscrizione il sistema rilascia una ricevuta che attesta l’avvenuta ricezione e riepiloga i dati della domanda.</w:t>
                                    </w: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r w:rsidRPr="00CB2656">
                    <w:rPr>
                      <w:rFonts w:ascii="Times New Roman" w:eastAsia="Times New Roman" w:hAnsi="Times New Roman" w:cs="Times New Roman"/>
                      <w:sz w:val="24"/>
                      <w:szCs w:val="24"/>
                      <w:lang w:eastAsia="it-IT"/>
                    </w:rPr>
                    <w:lastRenderedPageBreak/>
                    <w:t> </w:t>
                  </w:r>
                </w:p>
                <w:tbl>
                  <w:tblPr>
                    <w:tblW w:w="5000" w:type="pct"/>
                    <w:tblCellMar>
                      <w:left w:w="0" w:type="dxa"/>
                      <w:right w:w="0" w:type="dxa"/>
                    </w:tblCellMar>
                    <w:tblLook w:val="04A0" w:firstRow="1" w:lastRow="0" w:firstColumn="1" w:lastColumn="0" w:noHBand="0" w:noVBand="1"/>
                  </w:tblPr>
                  <w:tblGrid>
                    <w:gridCol w:w="9000"/>
                  </w:tblGrid>
                  <w:tr w:rsidR="00CB2656" w:rsidRPr="00CB2656">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CB2656" w:rsidRPr="00CB2656">
                          <w:tc>
                            <w:tcPr>
                              <w:tcW w:w="0" w:type="auto"/>
                              <w:tcBorders>
                                <w:top w:val="single" w:sz="8" w:space="0" w:color="999999"/>
                                <w:left w:val="nil"/>
                                <w:bottom w:val="nil"/>
                                <w:right w:val="nil"/>
                              </w:tcBorders>
                              <w:vAlign w:val="center"/>
                              <w:hideMark/>
                            </w:tcPr>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r w:rsidRPr="00CB2656">
                    <w:rPr>
                      <w:rFonts w:ascii="Times New Roman" w:eastAsia="Times New Roman" w:hAnsi="Times New Roman" w:cs="Times New Roman"/>
                      <w:sz w:val="24"/>
                      <w:szCs w:val="24"/>
                      <w:lang w:eastAsia="it-IT"/>
                    </w:rPr>
                    <w:t> </w:t>
                  </w:r>
                </w:p>
                <w:tbl>
                  <w:tblPr>
                    <w:tblW w:w="5000" w:type="pct"/>
                    <w:tblCellMar>
                      <w:left w:w="0" w:type="dxa"/>
                      <w:right w:w="0" w:type="dxa"/>
                    </w:tblCellMar>
                    <w:tblLook w:val="04A0" w:firstRow="1" w:lastRow="0" w:firstColumn="1" w:lastColumn="0" w:noHBand="0" w:noVBand="1"/>
                  </w:tblPr>
                  <w:tblGrid>
                    <w:gridCol w:w="9000"/>
                  </w:tblGrid>
                  <w:tr w:rsidR="00CB2656" w:rsidRPr="00CB2656">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CB2656" w:rsidRPr="00CB2656">
                          <w:tc>
                            <w:tcPr>
                              <w:tcW w:w="0" w:type="auto"/>
                              <w:tcBorders>
                                <w:top w:val="single" w:sz="8" w:space="0" w:color="999999"/>
                                <w:left w:val="nil"/>
                                <w:bottom w:val="nil"/>
                                <w:right w:val="nil"/>
                              </w:tcBorders>
                              <w:vAlign w:val="center"/>
                              <w:hideMark/>
                            </w:tcPr>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r w:rsidRPr="00CB2656">
                    <w:rPr>
                      <w:rFonts w:ascii="Times New Roman" w:eastAsia="Times New Roman" w:hAnsi="Times New Roman" w:cs="Times New Roman"/>
                      <w:sz w:val="24"/>
                      <w:szCs w:val="24"/>
                      <w:lang w:eastAsia="it-IT"/>
                    </w:rPr>
                    <w:t> </w:t>
                  </w:r>
                </w:p>
                <w:tbl>
                  <w:tblPr>
                    <w:tblW w:w="5000" w:type="pct"/>
                    <w:tblCellMar>
                      <w:left w:w="0" w:type="dxa"/>
                      <w:right w:w="0" w:type="dxa"/>
                    </w:tblCellMar>
                    <w:tblLook w:val="04A0" w:firstRow="1" w:lastRow="0" w:firstColumn="1" w:lastColumn="0" w:noHBand="0" w:noVBand="1"/>
                  </w:tblPr>
                  <w:tblGrid>
                    <w:gridCol w:w="9000"/>
                  </w:tblGrid>
                  <w:tr w:rsidR="00CB2656" w:rsidRPr="00CB2656">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
                          <w:gridCol w:w="8992"/>
                        </w:tblGrid>
                        <w:tr w:rsidR="00CB2656" w:rsidRPr="00CB2656">
                          <w:trPr>
                            <w:jc w:val="center"/>
                          </w:trPr>
                          <w:tc>
                            <w:tcPr>
                              <w:tcW w:w="0" w:type="auto"/>
                              <w:hideMark/>
                            </w:tcPr>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2"/>
                              </w:tblGrid>
                              <w:tr w:rsidR="00CB2656" w:rsidRPr="00CB2656">
                                <w:tc>
                                  <w:tcPr>
                                    <w:tcW w:w="0" w:type="auto"/>
                                    <w:tcMar>
                                      <w:top w:w="135" w:type="dxa"/>
                                      <w:left w:w="270" w:type="dxa"/>
                                      <w:bottom w:w="135" w:type="dxa"/>
                                      <w:right w:w="270" w:type="dxa"/>
                                    </w:tcMar>
                                    <w:vAlign w:val="center"/>
                                    <w:hideMark/>
                                  </w:tcPr>
                                  <w:tbl>
                                    <w:tblPr>
                                      <w:tblW w:w="5000" w:type="pct"/>
                                      <w:shd w:val="clear" w:color="auto" w:fill="008DD2"/>
                                      <w:tblCellMar>
                                        <w:left w:w="0" w:type="dxa"/>
                                        <w:right w:w="0" w:type="dxa"/>
                                      </w:tblCellMar>
                                      <w:tblLook w:val="04A0" w:firstRow="1" w:lastRow="0" w:firstColumn="1" w:lastColumn="0" w:noHBand="0" w:noVBand="1"/>
                                    </w:tblPr>
                                    <w:tblGrid>
                                      <w:gridCol w:w="8452"/>
                                    </w:tblGrid>
                                    <w:tr w:rsidR="00CB2656" w:rsidRPr="00CB2656">
                                      <w:tc>
                                        <w:tcPr>
                                          <w:tcW w:w="0" w:type="auto"/>
                                          <w:shd w:val="clear" w:color="auto" w:fill="008DD2"/>
                                          <w:tcMar>
                                            <w:top w:w="270" w:type="dxa"/>
                                            <w:left w:w="270" w:type="dxa"/>
                                            <w:bottom w:w="270" w:type="dxa"/>
                                            <w:right w:w="270" w:type="dxa"/>
                                          </w:tcMar>
                                          <w:hideMark/>
                                        </w:tcPr>
                                        <w:p w:rsidR="00CB2656" w:rsidRPr="00CB2656" w:rsidRDefault="00CB2656" w:rsidP="00CB2656">
                                          <w:pPr>
                                            <w:spacing w:after="0" w:line="488" w:lineRule="atLeast"/>
                                            <w:jc w:val="center"/>
                                            <w:outlineLvl w:val="1"/>
                                            <w:rPr>
                                              <w:rFonts w:ascii="Helvetica" w:eastAsia="Times New Roman" w:hAnsi="Helvetica" w:cs="Helvetica"/>
                                              <w:b/>
                                              <w:bCs/>
                                              <w:color w:val="404040"/>
                                              <w:spacing w:val="-11"/>
                                              <w:sz w:val="39"/>
                                              <w:szCs w:val="39"/>
                                              <w:lang w:eastAsia="it-IT"/>
                                            </w:rPr>
                                          </w:pPr>
                                          <w:r w:rsidRPr="00CB2656">
                                            <w:rPr>
                                              <w:rFonts w:ascii="Helvetica" w:eastAsia="Times New Roman" w:hAnsi="Helvetica" w:cs="Helvetica"/>
                                              <w:b/>
                                              <w:bCs/>
                                              <w:color w:val="FFFFFF"/>
                                              <w:spacing w:val="-11"/>
                                              <w:sz w:val="39"/>
                                              <w:szCs w:val="39"/>
                                              <w:lang w:eastAsia="it-IT"/>
                                            </w:rPr>
                                            <w:t>4. </w:t>
                                          </w:r>
                                          <w:r w:rsidRPr="00CB2656">
                                            <w:rPr>
                                              <w:rFonts w:ascii="Helvetica" w:eastAsia="Times New Roman" w:hAnsi="Helvetica" w:cs="Helvetica"/>
                                              <w:b/>
                                              <w:bCs/>
                                              <w:color w:val="404040"/>
                                              <w:spacing w:val="-11"/>
                                              <w:sz w:val="39"/>
                                              <w:szCs w:val="39"/>
                                              <w:lang w:eastAsia="it-IT"/>
                                            </w:rPr>
                                            <w:t>  </w:t>
                                          </w:r>
                                          <w:r w:rsidRPr="00CB2656">
                                            <w:rPr>
                                              <w:rFonts w:ascii="Helvetica" w:eastAsia="Times New Roman" w:hAnsi="Helvetica" w:cs="Helvetica"/>
                                              <w:b/>
                                              <w:bCs/>
                                              <w:color w:val="FFFFFF"/>
                                              <w:spacing w:val="-11"/>
                                              <w:sz w:val="39"/>
                                              <w:szCs w:val="39"/>
                                              <w:lang w:eastAsia="it-IT"/>
                                            </w:rPr>
                                            <w:t>Adempimenti mese di Maggio</w:t>
                                          </w: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jc w:val="center"/>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r w:rsidRPr="00CB2656">
                    <w:rPr>
                      <w:rFonts w:ascii="Times New Roman" w:eastAsia="Times New Roman" w:hAnsi="Times New Roman" w:cs="Times New Roman"/>
                      <w:sz w:val="24"/>
                      <w:szCs w:val="24"/>
                      <w:lang w:eastAsia="it-IT"/>
                    </w:rPr>
                    <w:t> </w:t>
                  </w:r>
                </w:p>
                <w:tbl>
                  <w:tblPr>
                    <w:tblW w:w="5000" w:type="pct"/>
                    <w:tblCellMar>
                      <w:left w:w="0" w:type="dxa"/>
                      <w:right w:w="0" w:type="dxa"/>
                    </w:tblCellMar>
                    <w:tblLook w:val="04A0" w:firstRow="1" w:lastRow="0" w:firstColumn="1" w:lastColumn="0" w:noHBand="0" w:noVBand="1"/>
                  </w:tblPr>
                  <w:tblGrid>
                    <w:gridCol w:w="9000"/>
                  </w:tblGrid>
                  <w:tr w:rsidR="00CB2656" w:rsidRPr="00CB2656">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B2656" w:rsidRPr="00CB2656">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B2656" w:rsidRPr="00CB2656">
                                <w:tc>
                                  <w:tcPr>
                                    <w:tcW w:w="0" w:type="auto"/>
                                    <w:tcMar>
                                      <w:top w:w="0" w:type="dxa"/>
                                      <w:left w:w="270" w:type="dxa"/>
                                      <w:bottom w:w="135" w:type="dxa"/>
                                      <w:right w:w="270" w:type="dxa"/>
                                    </w:tcMar>
                                    <w:hideMark/>
                                  </w:tcPr>
                                  <w:p w:rsidR="00CB2656" w:rsidRPr="00CB2656" w:rsidRDefault="00CB2656" w:rsidP="00CB2656">
                                    <w:pPr>
                                      <w:spacing w:after="0" w:line="300" w:lineRule="atLeast"/>
                                      <w:jc w:val="both"/>
                                      <w:rPr>
                                        <w:rFonts w:ascii="Times New Roman" w:eastAsia="Times New Roman" w:hAnsi="Times New Roman" w:cs="Times New Roman"/>
                                        <w:sz w:val="24"/>
                                        <w:szCs w:val="24"/>
                                        <w:lang w:eastAsia="it-IT"/>
                                      </w:rPr>
                                    </w:pPr>
                                    <w:r>
                                      <w:rPr>
                                        <w:rFonts w:ascii="Helvetica" w:eastAsia="Times New Roman" w:hAnsi="Helvetica" w:cs="Helvetica"/>
                                        <w:b/>
                                        <w:bCs/>
                                        <w:color w:val="000000"/>
                                        <w:sz w:val="21"/>
                                        <w:szCs w:val="21"/>
                                        <w:lang w:eastAsia="it-IT"/>
                                      </w:rPr>
                                      <w:t>7</w:t>
                                    </w:r>
                                    <w:r w:rsidRPr="00CB2656">
                                      <w:rPr>
                                        <w:rFonts w:ascii="Helvetica" w:eastAsia="Times New Roman" w:hAnsi="Helvetica" w:cs="Helvetica"/>
                                        <w:b/>
                                        <w:bCs/>
                                        <w:color w:val="000000"/>
                                        <w:sz w:val="21"/>
                                        <w:szCs w:val="21"/>
                                        <w:lang w:eastAsia="it-IT"/>
                                      </w:rPr>
                                      <w:t>Maggio:</w:t>
                                    </w:r>
                                    <w:r w:rsidRPr="00CB2656">
                                      <w:rPr>
                                        <w:rFonts w:ascii="Helvetica" w:eastAsia="Times New Roman" w:hAnsi="Helvetica" w:cs="Helvetica"/>
                                        <w:color w:val="000000"/>
                                        <w:sz w:val="21"/>
                                        <w:szCs w:val="21"/>
                                        <w:lang w:eastAsia="it-IT"/>
                                      </w:rPr>
                                      <w:br/>
                                      <w:t> </w:t>
                                    </w:r>
                                  </w:p>
                                  <w:p w:rsidR="00CB2656" w:rsidRPr="00CB2656" w:rsidRDefault="00CB2656" w:rsidP="00CB2656">
                                    <w:pPr>
                                      <w:numPr>
                                        <w:ilvl w:val="0"/>
                                        <w:numId w:val="7"/>
                                      </w:numPr>
                                      <w:spacing w:after="0" w:line="300" w:lineRule="atLeast"/>
                                      <w:jc w:val="both"/>
                                      <w:rPr>
                                        <w:rFonts w:ascii="Times New Roman" w:eastAsia="Times New Roman" w:hAnsi="Times New Roman" w:cs="Times New Roman"/>
                                        <w:color w:val="000000"/>
                                        <w:sz w:val="24"/>
                                        <w:szCs w:val="24"/>
                                        <w:lang w:eastAsia="it-IT"/>
                                      </w:rPr>
                                    </w:pPr>
                                    <w:r w:rsidRPr="00CB2656">
                                      <w:rPr>
                                        <w:rFonts w:ascii="Helvetica" w:eastAsia="Times New Roman" w:hAnsi="Helvetica" w:cs="Helvetica"/>
                                        <w:color w:val="000000"/>
                                        <w:sz w:val="21"/>
                                        <w:szCs w:val="21"/>
                                        <w:lang w:eastAsia="it-IT"/>
                                      </w:rPr>
                                      <w:t>Scadenza ultima per la richiesta di iscrizione al registro del 5 per Mille;</w:t>
                                    </w:r>
                                  </w:p>
                                  <w:p w:rsidR="00CB2656" w:rsidRPr="00CB2656" w:rsidRDefault="00CB2656" w:rsidP="00CB2656">
                                    <w:pPr>
                                      <w:spacing w:after="0" w:line="300" w:lineRule="atLeast"/>
                                      <w:jc w:val="both"/>
                                      <w:rPr>
                                        <w:rFonts w:ascii="Times New Roman" w:eastAsia="Times New Roman" w:hAnsi="Times New Roman" w:cs="Times New Roman"/>
                                        <w:sz w:val="24"/>
                                        <w:szCs w:val="24"/>
                                        <w:lang w:eastAsia="it-IT"/>
                                      </w:rPr>
                                    </w:pPr>
                                    <w:r w:rsidRPr="00CB2656">
                                      <w:rPr>
                                        <w:rFonts w:ascii="Helvetica" w:eastAsia="Times New Roman" w:hAnsi="Helvetica" w:cs="Helvetica"/>
                                        <w:color w:val="000000"/>
                                        <w:sz w:val="21"/>
                                        <w:szCs w:val="21"/>
                                        <w:lang w:eastAsia="it-IT"/>
                                      </w:rPr>
                                      <w:t>  </w:t>
                                    </w:r>
                                    <w:r w:rsidRPr="00CB2656">
                                      <w:rPr>
                                        <w:rFonts w:ascii="Helvetica" w:eastAsia="Times New Roman" w:hAnsi="Helvetica" w:cs="Helvetica"/>
                                        <w:color w:val="000000"/>
                                        <w:sz w:val="21"/>
                                        <w:szCs w:val="21"/>
                                        <w:lang w:eastAsia="it-IT"/>
                                      </w:rPr>
                                      <w:br/>
                                    </w:r>
                                    <w:r w:rsidRPr="00CB2656">
                                      <w:rPr>
                                        <w:rFonts w:ascii="Helvetica" w:eastAsia="Times New Roman" w:hAnsi="Helvetica" w:cs="Helvetica"/>
                                        <w:b/>
                                        <w:bCs/>
                                        <w:color w:val="000000"/>
                                        <w:sz w:val="21"/>
                                        <w:szCs w:val="21"/>
                                        <w:lang w:eastAsia="it-IT"/>
                                      </w:rPr>
                                      <w:t>15 Maggio:</w:t>
                                    </w:r>
                                  </w:p>
                                  <w:p w:rsidR="00CB2656" w:rsidRPr="00CB2656" w:rsidRDefault="00CB2656" w:rsidP="00CB2656">
                                    <w:pPr>
                                      <w:numPr>
                                        <w:ilvl w:val="0"/>
                                        <w:numId w:val="8"/>
                                      </w:numPr>
                                      <w:spacing w:after="0" w:line="300" w:lineRule="atLeast"/>
                                      <w:jc w:val="both"/>
                                      <w:rPr>
                                        <w:rFonts w:ascii="Times New Roman" w:eastAsia="Times New Roman" w:hAnsi="Times New Roman" w:cs="Times New Roman"/>
                                        <w:color w:val="000000"/>
                                        <w:sz w:val="24"/>
                                        <w:szCs w:val="24"/>
                                        <w:lang w:eastAsia="it-IT"/>
                                      </w:rPr>
                                    </w:pPr>
                                    <w:r w:rsidRPr="00CB2656">
                                      <w:rPr>
                                        <w:rFonts w:ascii="Helvetica" w:eastAsia="Times New Roman" w:hAnsi="Helvetica" w:cs="Helvetica"/>
                                        <w:color w:val="000000"/>
                                        <w:sz w:val="21"/>
                                        <w:szCs w:val="21"/>
                                        <w:lang w:eastAsia="it-IT"/>
                                      </w:rPr>
                                      <w:t>Annotazione dei corrispettivi e dei proventi del mese precedente.</w:t>
                                    </w:r>
                                  </w:p>
                                  <w:p w:rsidR="00CB2656" w:rsidRPr="00CB2656" w:rsidRDefault="00CB2656" w:rsidP="00CB2656">
                                    <w:pPr>
                                      <w:spacing w:after="0" w:line="300" w:lineRule="atLeast"/>
                                      <w:jc w:val="both"/>
                                      <w:rPr>
                                        <w:rFonts w:ascii="Times New Roman" w:eastAsia="Times New Roman" w:hAnsi="Times New Roman" w:cs="Times New Roman"/>
                                        <w:sz w:val="24"/>
                                        <w:szCs w:val="24"/>
                                        <w:lang w:eastAsia="it-IT"/>
                                      </w:rPr>
                                    </w:pPr>
                                    <w:r w:rsidRPr="00CB2656">
                                      <w:rPr>
                                        <w:rFonts w:ascii="Helvetica" w:eastAsia="Times New Roman" w:hAnsi="Helvetica" w:cs="Helvetica"/>
                                        <w:color w:val="000000"/>
                                        <w:sz w:val="21"/>
                                        <w:szCs w:val="21"/>
                                        <w:lang w:eastAsia="it-IT"/>
                                      </w:rPr>
                                      <w:t> </w:t>
                                    </w:r>
                                    <w:r w:rsidRPr="00CB2656">
                                      <w:rPr>
                                        <w:rFonts w:ascii="Helvetica" w:eastAsia="Times New Roman" w:hAnsi="Helvetica" w:cs="Helvetica"/>
                                        <w:color w:val="000000"/>
                                        <w:sz w:val="21"/>
                                        <w:szCs w:val="21"/>
                                        <w:lang w:eastAsia="it-IT"/>
                                      </w:rPr>
                                      <w:br/>
                                    </w:r>
                                    <w:r>
                                      <w:rPr>
                                        <w:rFonts w:ascii="Helvetica" w:eastAsia="Times New Roman" w:hAnsi="Helvetica" w:cs="Helvetica"/>
                                        <w:b/>
                                        <w:bCs/>
                                        <w:color w:val="000000"/>
                                        <w:sz w:val="21"/>
                                        <w:szCs w:val="21"/>
                                        <w:lang w:eastAsia="it-IT"/>
                                      </w:rPr>
                                      <w:t>16</w:t>
                                    </w:r>
                                    <w:r w:rsidRPr="00CB2656">
                                      <w:rPr>
                                        <w:rFonts w:ascii="Helvetica" w:eastAsia="Times New Roman" w:hAnsi="Helvetica" w:cs="Helvetica"/>
                                        <w:b/>
                                        <w:bCs/>
                                        <w:color w:val="000000"/>
                                        <w:sz w:val="21"/>
                                        <w:szCs w:val="21"/>
                                        <w:lang w:eastAsia="it-IT"/>
                                      </w:rPr>
                                      <w:t>Maggio: </w:t>
                                    </w:r>
                                    <w:r w:rsidRPr="00CB2656">
                                      <w:rPr>
                                        <w:rFonts w:ascii="Helvetica" w:eastAsia="Times New Roman" w:hAnsi="Helvetica" w:cs="Helvetica"/>
                                        <w:color w:val="000000"/>
                                        <w:sz w:val="21"/>
                                        <w:szCs w:val="21"/>
                                        <w:lang w:eastAsia="it-IT"/>
                                      </w:rPr>
                                      <w:t> </w:t>
                                    </w:r>
                                    <w:r w:rsidRPr="00CB2656">
                                      <w:rPr>
                                        <w:rFonts w:ascii="Helvetica" w:eastAsia="Times New Roman" w:hAnsi="Helvetica" w:cs="Helvetica"/>
                                        <w:color w:val="000000"/>
                                        <w:sz w:val="21"/>
                                        <w:szCs w:val="21"/>
                                        <w:lang w:eastAsia="it-IT"/>
                                      </w:rPr>
                                      <w:br/>
                                      <w:t> </w:t>
                                    </w:r>
                                  </w:p>
                                  <w:p w:rsidR="00CB2656" w:rsidRPr="00CB2656" w:rsidRDefault="00CB2656" w:rsidP="00CB2656">
                                    <w:pPr>
                                      <w:numPr>
                                        <w:ilvl w:val="0"/>
                                        <w:numId w:val="9"/>
                                      </w:numPr>
                                      <w:spacing w:after="0" w:line="300" w:lineRule="atLeast"/>
                                      <w:jc w:val="both"/>
                                      <w:rPr>
                                        <w:rFonts w:ascii="Times New Roman" w:eastAsia="Times New Roman" w:hAnsi="Times New Roman" w:cs="Times New Roman"/>
                                        <w:color w:val="000000"/>
                                        <w:sz w:val="24"/>
                                        <w:szCs w:val="24"/>
                                        <w:lang w:eastAsia="it-IT"/>
                                      </w:rPr>
                                    </w:pPr>
                                    <w:r w:rsidRPr="00CB2656">
                                      <w:rPr>
                                        <w:rFonts w:ascii="Helvetica" w:eastAsia="Times New Roman" w:hAnsi="Helvetica" w:cs="Helvetica"/>
                                        <w:color w:val="000000"/>
                                        <w:sz w:val="21"/>
                                        <w:szCs w:val="21"/>
                                        <w:lang w:eastAsia="it-IT"/>
                                      </w:rPr>
                                      <w:t>versamento ritenute d’acconto sui compensi mese precedente per gli sportivi, bande musicali ecc. eccedenti € 7500;</w:t>
                                    </w:r>
                                  </w:p>
                                  <w:p w:rsidR="00CB2656" w:rsidRPr="00CB2656" w:rsidRDefault="00CB2656" w:rsidP="00CB2656">
                                    <w:pPr>
                                      <w:numPr>
                                        <w:ilvl w:val="0"/>
                                        <w:numId w:val="9"/>
                                      </w:numPr>
                                      <w:spacing w:after="0" w:line="300" w:lineRule="atLeast"/>
                                      <w:jc w:val="both"/>
                                      <w:rPr>
                                        <w:rFonts w:ascii="Times New Roman" w:eastAsia="Times New Roman" w:hAnsi="Times New Roman" w:cs="Times New Roman"/>
                                        <w:color w:val="000000"/>
                                        <w:sz w:val="24"/>
                                        <w:szCs w:val="24"/>
                                        <w:lang w:eastAsia="it-IT"/>
                                      </w:rPr>
                                    </w:pPr>
                                    <w:r w:rsidRPr="00CB2656">
                                      <w:rPr>
                                        <w:rFonts w:ascii="Helvetica" w:eastAsia="Times New Roman" w:hAnsi="Helvetica" w:cs="Helvetica"/>
                                        <w:color w:val="000000"/>
                                        <w:sz w:val="21"/>
                                        <w:szCs w:val="21"/>
                                        <w:lang w:eastAsia="it-IT"/>
                                      </w:rPr>
                                      <w:t>versamento contributi previdenziali alla gestione separata INPS sui compensi corrisposti nel mese precedente ai collaboratori assimilati a lavoratori dipendenti ed ai collaboratori occasionali che hanno superato la soglia di 5.000 € di reddito nel corso di un anno solare;</w:t>
                                    </w:r>
                                  </w:p>
                                  <w:p w:rsidR="00CB2656" w:rsidRPr="00CB2656" w:rsidRDefault="00CB2656" w:rsidP="00CB2656">
                                    <w:pPr>
                                      <w:numPr>
                                        <w:ilvl w:val="0"/>
                                        <w:numId w:val="9"/>
                                      </w:numPr>
                                      <w:spacing w:after="0" w:line="300" w:lineRule="atLeast"/>
                                      <w:jc w:val="both"/>
                                      <w:rPr>
                                        <w:rFonts w:ascii="Times New Roman" w:eastAsia="Times New Roman" w:hAnsi="Times New Roman" w:cs="Times New Roman"/>
                                        <w:color w:val="000000"/>
                                        <w:sz w:val="24"/>
                                        <w:szCs w:val="24"/>
                                        <w:lang w:eastAsia="it-IT"/>
                                      </w:rPr>
                                    </w:pPr>
                                    <w:r w:rsidRPr="00CB2656">
                                      <w:rPr>
                                        <w:rFonts w:ascii="Helvetica" w:eastAsia="Times New Roman" w:hAnsi="Helvetica" w:cs="Helvetica"/>
                                        <w:color w:val="000000"/>
                                        <w:sz w:val="21"/>
                                        <w:szCs w:val="21"/>
                                        <w:lang w:eastAsia="it-IT"/>
                                      </w:rPr>
                                      <w:t>versamento dell’imposta sugli intrattenimenti relativi alle attività svolte con carattere di continuità nel mese precedente;</w:t>
                                    </w:r>
                                  </w:p>
                                  <w:p w:rsidR="00CB2656" w:rsidRPr="00CB2656" w:rsidRDefault="00CB2656" w:rsidP="00CB2656">
                                    <w:pPr>
                                      <w:numPr>
                                        <w:ilvl w:val="0"/>
                                        <w:numId w:val="9"/>
                                      </w:numPr>
                                      <w:spacing w:after="0" w:line="300" w:lineRule="atLeast"/>
                                      <w:jc w:val="both"/>
                                      <w:rPr>
                                        <w:rFonts w:ascii="Times New Roman" w:eastAsia="Times New Roman" w:hAnsi="Times New Roman" w:cs="Times New Roman"/>
                                        <w:color w:val="000000"/>
                                        <w:sz w:val="24"/>
                                        <w:szCs w:val="24"/>
                                        <w:lang w:eastAsia="it-IT"/>
                                      </w:rPr>
                                    </w:pPr>
                                    <w:r w:rsidRPr="00CB2656">
                                      <w:rPr>
                                        <w:rFonts w:ascii="Helvetica" w:eastAsia="Times New Roman" w:hAnsi="Helvetica" w:cs="Helvetica"/>
                                        <w:color w:val="000000"/>
                                        <w:sz w:val="21"/>
                                        <w:szCs w:val="21"/>
                                        <w:lang w:eastAsia="it-IT"/>
                                      </w:rPr>
                                      <w:t>versamento IVA mensile Mese di Aprile ;</w:t>
                                    </w:r>
                                  </w:p>
                                  <w:p w:rsidR="00CB2656" w:rsidRPr="00CB2656" w:rsidRDefault="00CB2656" w:rsidP="00CB2656">
                                    <w:pPr>
                                      <w:numPr>
                                        <w:ilvl w:val="0"/>
                                        <w:numId w:val="9"/>
                                      </w:numPr>
                                      <w:spacing w:after="0" w:line="300" w:lineRule="atLeast"/>
                                      <w:jc w:val="both"/>
                                      <w:rPr>
                                        <w:rFonts w:ascii="Times New Roman" w:eastAsia="Times New Roman" w:hAnsi="Times New Roman" w:cs="Times New Roman"/>
                                        <w:color w:val="000000"/>
                                        <w:sz w:val="24"/>
                                        <w:szCs w:val="24"/>
                                        <w:lang w:eastAsia="it-IT"/>
                                      </w:rPr>
                                    </w:pPr>
                                    <w:r w:rsidRPr="00CB2656">
                                      <w:rPr>
                                        <w:rFonts w:ascii="Helvetica" w:eastAsia="Times New Roman" w:hAnsi="Helvetica" w:cs="Helvetica"/>
                                        <w:color w:val="000000"/>
                                        <w:sz w:val="21"/>
                                        <w:szCs w:val="21"/>
                                        <w:lang w:eastAsia="it-IT"/>
                                      </w:rPr>
                                      <w:t>versamento IVA 1° trimestre 2017 per chi ha optato per la Legge 398/91;</w:t>
                                    </w:r>
                                  </w:p>
                                  <w:p w:rsidR="00CB2656" w:rsidRPr="00CB2656" w:rsidRDefault="00CB2656" w:rsidP="00CB2656">
                                    <w:pPr>
                                      <w:spacing w:after="0" w:line="300" w:lineRule="atLeast"/>
                                      <w:jc w:val="both"/>
                                      <w:rPr>
                                        <w:rFonts w:ascii="Times New Roman" w:eastAsia="Times New Roman" w:hAnsi="Times New Roman" w:cs="Times New Roman"/>
                                        <w:sz w:val="24"/>
                                        <w:szCs w:val="24"/>
                                        <w:lang w:eastAsia="it-IT"/>
                                      </w:rPr>
                                    </w:pPr>
                                    <w:r w:rsidRPr="00CB2656">
                                      <w:rPr>
                                        <w:rFonts w:ascii="Helvetica" w:eastAsia="Times New Roman" w:hAnsi="Helvetica" w:cs="Helvetica"/>
                                        <w:color w:val="000000"/>
                                        <w:sz w:val="21"/>
                                        <w:szCs w:val="21"/>
                                        <w:lang w:eastAsia="it-IT"/>
                                      </w:rPr>
                                      <w:t> </w:t>
                                    </w:r>
                                    <w:r w:rsidRPr="00CB2656">
                                      <w:rPr>
                                        <w:rFonts w:ascii="Helvetica" w:eastAsia="Times New Roman" w:hAnsi="Helvetica" w:cs="Helvetica"/>
                                        <w:color w:val="000000"/>
                                        <w:sz w:val="21"/>
                                        <w:szCs w:val="21"/>
                                        <w:lang w:eastAsia="it-IT"/>
                                      </w:rPr>
                                      <w:br/>
                                      <w:t> </w:t>
                                    </w:r>
                                    <w:r w:rsidRPr="00CB2656">
                                      <w:rPr>
                                        <w:rFonts w:ascii="Helvetica" w:eastAsia="Times New Roman" w:hAnsi="Helvetica" w:cs="Helvetica"/>
                                        <w:b/>
                                        <w:bCs/>
                                        <w:color w:val="000000"/>
                                        <w:sz w:val="21"/>
                                        <w:szCs w:val="21"/>
                                        <w:lang w:eastAsia="it-IT"/>
                                      </w:rPr>
                                      <w:t>25 Maggio: </w:t>
                                    </w:r>
                                    <w:r w:rsidRPr="00CB2656">
                                      <w:rPr>
                                        <w:rFonts w:ascii="Helvetica" w:eastAsia="Times New Roman" w:hAnsi="Helvetica" w:cs="Helvetica"/>
                                        <w:color w:val="000000"/>
                                        <w:sz w:val="21"/>
                                        <w:szCs w:val="21"/>
                                        <w:lang w:eastAsia="it-IT"/>
                                      </w:rPr>
                                      <w:t> </w:t>
                                    </w:r>
                                  </w:p>
                                  <w:p w:rsidR="00CB2656" w:rsidRPr="00CB2656" w:rsidRDefault="00CB2656" w:rsidP="00CB2656">
                                    <w:pPr>
                                      <w:numPr>
                                        <w:ilvl w:val="0"/>
                                        <w:numId w:val="10"/>
                                      </w:numPr>
                                      <w:spacing w:after="0" w:line="300" w:lineRule="atLeast"/>
                                      <w:jc w:val="both"/>
                                      <w:rPr>
                                        <w:rFonts w:ascii="Times New Roman" w:eastAsia="Times New Roman" w:hAnsi="Times New Roman" w:cs="Times New Roman"/>
                                        <w:color w:val="000000"/>
                                        <w:sz w:val="24"/>
                                        <w:szCs w:val="24"/>
                                        <w:lang w:eastAsia="it-IT"/>
                                      </w:rPr>
                                    </w:pPr>
                                    <w:r w:rsidRPr="00CB2656">
                                      <w:rPr>
                                        <w:rFonts w:ascii="Helvetica" w:eastAsia="Times New Roman" w:hAnsi="Helvetica" w:cs="Helvetica"/>
                                        <w:color w:val="000000"/>
                                        <w:sz w:val="21"/>
                                        <w:szCs w:val="21"/>
                                        <w:lang w:eastAsia="it-IT"/>
                                      </w:rPr>
                                      <w:t> entrata in vigore del nuovo regolamento europeo in materia di protezione dei dati personali e della libera circolazione degli stessi.</w:t>
                                    </w: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r w:rsidRPr="00CB2656">
                    <w:rPr>
                      <w:rFonts w:ascii="Times New Roman" w:eastAsia="Times New Roman" w:hAnsi="Times New Roman" w:cs="Times New Roman"/>
                      <w:sz w:val="24"/>
                      <w:szCs w:val="24"/>
                      <w:lang w:eastAsia="it-IT"/>
                    </w:rPr>
                    <w:t> </w:t>
                  </w:r>
                </w:p>
                <w:tbl>
                  <w:tblPr>
                    <w:tblW w:w="5000" w:type="pct"/>
                    <w:tblCellMar>
                      <w:left w:w="0" w:type="dxa"/>
                      <w:right w:w="0" w:type="dxa"/>
                    </w:tblCellMar>
                    <w:tblLook w:val="04A0" w:firstRow="1" w:lastRow="0" w:firstColumn="1" w:lastColumn="0" w:noHBand="0" w:noVBand="1"/>
                  </w:tblPr>
                  <w:tblGrid>
                    <w:gridCol w:w="9000"/>
                  </w:tblGrid>
                  <w:tr w:rsidR="00CB2656" w:rsidRPr="00CB2656">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CB2656" w:rsidRPr="00CB2656">
                          <w:tc>
                            <w:tcPr>
                              <w:tcW w:w="0" w:type="auto"/>
                              <w:tcBorders>
                                <w:top w:val="single" w:sz="8" w:space="0" w:color="999999"/>
                                <w:left w:val="nil"/>
                                <w:bottom w:val="nil"/>
                                <w:right w:val="nil"/>
                              </w:tcBorders>
                              <w:vAlign w:val="center"/>
                              <w:hideMark/>
                            </w:tcPr>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r w:rsidRPr="00CB2656">
                    <w:rPr>
                      <w:rFonts w:ascii="Times New Roman" w:eastAsia="Times New Roman" w:hAnsi="Times New Roman" w:cs="Times New Roman"/>
                      <w:sz w:val="24"/>
                      <w:szCs w:val="24"/>
                      <w:lang w:eastAsia="it-IT"/>
                    </w:rPr>
                    <w:t> </w:t>
                  </w:r>
                </w:p>
                <w:tbl>
                  <w:tblPr>
                    <w:tblW w:w="5000" w:type="pct"/>
                    <w:tblCellMar>
                      <w:left w:w="0" w:type="dxa"/>
                      <w:right w:w="0" w:type="dxa"/>
                    </w:tblCellMar>
                    <w:tblLook w:val="04A0" w:firstRow="1" w:lastRow="0" w:firstColumn="1" w:lastColumn="0" w:noHBand="0" w:noVBand="1"/>
                  </w:tblPr>
                  <w:tblGrid>
                    <w:gridCol w:w="9000"/>
                  </w:tblGrid>
                  <w:tr w:rsidR="00CB2656" w:rsidRPr="00CB2656">
                    <w:tc>
                      <w:tcPr>
                        <w:tcW w:w="0" w:type="auto"/>
                        <w:tcMar>
                          <w:top w:w="135" w:type="dxa"/>
                          <w:left w:w="270" w:type="dxa"/>
                          <w:bottom w:w="135" w:type="dxa"/>
                          <w:right w:w="270" w:type="dxa"/>
                        </w:tcMar>
                        <w:hideMark/>
                      </w:tcPr>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r w:rsidRPr="00CB2656">
                    <w:rPr>
                      <w:rFonts w:ascii="Times New Roman" w:eastAsia="Times New Roman" w:hAnsi="Times New Roman" w:cs="Times New Roman"/>
                      <w:sz w:val="24"/>
                      <w:szCs w:val="24"/>
                      <w:lang w:eastAsia="it-IT"/>
                    </w:rPr>
                    <w:t> </w:t>
                  </w:r>
                </w:p>
                <w:tbl>
                  <w:tblPr>
                    <w:tblW w:w="5000" w:type="pct"/>
                    <w:tblCellMar>
                      <w:left w:w="0" w:type="dxa"/>
                      <w:right w:w="0" w:type="dxa"/>
                    </w:tblCellMar>
                    <w:tblLook w:val="04A0" w:firstRow="1" w:lastRow="0" w:firstColumn="1" w:lastColumn="0" w:noHBand="0" w:noVBand="1"/>
                  </w:tblPr>
                  <w:tblGrid>
                    <w:gridCol w:w="9000"/>
                  </w:tblGrid>
                  <w:tr w:rsidR="00CB2656" w:rsidRPr="00CB2656">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CB2656" w:rsidRPr="00CB2656">
                          <w:tc>
                            <w:tcPr>
                              <w:tcW w:w="0" w:type="auto"/>
                              <w:tcBorders>
                                <w:top w:val="single" w:sz="8" w:space="0" w:color="999999"/>
                                <w:left w:val="nil"/>
                                <w:bottom w:val="nil"/>
                                <w:right w:val="nil"/>
                              </w:tcBorders>
                              <w:vAlign w:val="center"/>
                              <w:hideMark/>
                            </w:tcPr>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r w:rsidRPr="00CB2656">
                    <w:rPr>
                      <w:rFonts w:ascii="Times New Roman" w:eastAsia="Times New Roman" w:hAnsi="Times New Roman" w:cs="Times New Roman"/>
                      <w:sz w:val="24"/>
                      <w:szCs w:val="24"/>
                      <w:lang w:eastAsia="it-IT"/>
                    </w:rPr>
                    <w:t> </w:t>
                  </w:r>
                </w:p>
                <w:tbl>
                  <w:tblPr>
                    <w:tblW w:w="5000" w:type="pct"/>
                    <w:tblCellMar>
                      <w:left w:w="0" w:type="dxa"/>
                      <w:right w:w="0" w:type="dxa"/>
                    </w:tblCellMar>
                    <w:tblLook w:val="04A0" w:firstRow="1" w:lastRow="0" w:firstColumn="1" w:lastColumn="0" w:noHBand="0" w:noVBand="1"/>
                  </w:tblPr>
                  <w:tblGrid>
                    <w:gridCol w:w="9000"/>
                  </w:tblGrid>
                  <w:tr w:rsidR="00CB2656" w:rsidRPr="00CB2656">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CB2656" w:rsidRPr="00CB2656">
                          <w:tc>
                            <w:tcPr>
                              <w:tcW w:w="0" w:type="auto"/>
                              <w:tcMar>
                                <w:top w:w="0" w:type="dxa"/>
                                <w:left w:w="135" w:type="dxa"/>
                                <w:bottom w:w="0" w:type="dxa"/>
                                <w:right w:w="135" w:type="dxa"/>
                              </w:tcMar>
                              <w:hideMark/>
                            </w:tcPr>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CB2656" w:rsidRPr="00CB2656">
                                <w:tc>
                                  <w:tcPr>
                                    <w:tcW w:w="0" w:type="auto"/>
                                    <w:hideMark/>
                                  </w:tcPr>
                                  <w:p w:rsidR="00CB2656" w:rsidRPr="00CB2656" w:rsidRDefault="00CB2656" w:rsidP="00CB2656">
                                    <w:pPr>
                                      <w:spacing w:after="0" w:line="300" w:lineRule="atLeast"/>
                                      <w:jc w:val="both"/>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p>
                    </w:tc>
                  </w:tr>
                </w:tbl>
                <w:p w:rsidR="00CB2656" w:rsidRPr="00CB2656" w:rsidRDefault="00CB2656" w:rsidP="00CB2656">
                  <w:pPr>
                    <w:spacing w:after="0" w:line="240" w:lineRule="auto"/>
                    <w:rPr>
                      <w:rFonts w:ascii="Times New Roman" w:eastAsia="Times New Roman" w:hAnsi="Times New Roman" w:cs="Times New Roman"/>
                      <w:sz w:val="24"/>
                      <w:szCs w:val="24"/>
                      <w:lang w:eastAsia="it-IT"/>
                    </w:rPr>
                  </w:pPr>
                  <w:r w:rsidRPr="00CB2656">
                    <w:rPr>
                      <w:rFonts w:ascii="Times New Roman" w:eastAsia="Times New Roman" w:hAnsi="Times New Roman" w:cs="Times New Roman"/>
                      <w:sz w:val="24"/>
                      <w:szCs w:val="24"/>
                      <w:lang w:eastAsia="it-IT"/>
                    </w:rPr>
                    <w:t> </w:t>
                  </w:r>
                </w:p>
              </w:tc>
            </w:tr>
          </w:tbl>
          <w:p w:rsidR="00CB2656" w:rsidRPr="00CB2656" w:rsidRDefault="00CB2656" w:rsidP="00CB2656">
            <w:pPr>
              <w:spacing w:after="0" w:line="240" w:lineRule="auto"/>
              <w:jc w:val="center"/>
              <w:rPr>
                <w:rFonts w:ascii="Segoe UI" w:eastAsia="Times New Roman" w:hAnsi="Segoe UI" w:cs="Segoe UI"/>
                <w:color w:val="212121"/>
                <w:sz w:val="23"/>
                <w:szCs w:val="23"/>
                <w:lang w:eastAsia="it-IT"/>
              </w:rPr>
            </w:pPr>
          </w:p>
        </w:tc>
      </w:tr>
    </w:tbl>
    <w:p w:rsidR="009E574D" w:rsidRDefault="009E574D"/>
    <w:sectPr w:rsidR="009E57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517"/>
    <w:multiLevelType w:val="multilevel"/>
    <w:tmpl w:val="F664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783EF9"/>
    <w:multiLevelType w:val="multilevel"/>
    <w:tmpl w:val="26E4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792737"/>
    <w:multiLevelType w:val="multilevel"/>
    <w:tmpl w:val="3ED83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A956CF"/>
    <w:multiLevelType w:val="multilevel"/>
    <w:tmpl w:val="3724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34636B6"/>
    <w:multiLevelType w:val="multilevel"/>
    <w:tmpl w:val="27BA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4025D5B"/>
    <w:multiLevelType w:val="multilevel"/>
    <w:tmpl w:val="7C24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C9E562E"/>
    <w:multiLevelType w:val="multilevel"/>
    <w:tmpl w:val="BA0C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FB7493D"/>
    <w:multiLevelType w:val="multilevel"/>
    <w:tmpl w:val="E23E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13A4B0D"/>
    <w:multiLevelType w:val="multilevel"/>
    <w:tmpl w:val="EFE83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64138E"/>
    <w:multiLevelType w:val="multilevel"/>
    <w:tmpl w:val="A1DAD826"/>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4"/>
  </w:num>
  <w:num w:numId="3">
    <w:abstractNumId w:val="8"/>
  </w:num>
  <w:num w:numId="4">
    <w:abstractNumId w:val="9"/>
  </w:num>
  <w:num w:numId="5">
    <w:abstractNumId w:val="6"/>
  </w:num>
  <w:num w:numId="6">
    <w:abstractNumId w:val="5"/>
  </w:num>
  <w:num w:numId="7">
    <w:abstractNumId w:val="0"/>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656"/>
    <w:rsid w:val="009E574D"/>
    <w:rsid w:val="00B334CD"/>
    <w:rsid w:val="00CB26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CB26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CB265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B2656"/>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CB2656"/>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CB2656"/>
    <w:rPr>
      <w:b/>
      <w:bCs/>
    </w:rPr>
  </w:style>
  <w:style w:type="character" w:styleId="Collegamentoipertestuale">
    <w:name w:val="Hyperlink"/>
    <w:basedOn w:val="Carpredefinitoparagrafo"/>
    <w:uiPriority w:val="99"/>
    <w:semiHidden/>
    <w:unhideWhenUsed/>
    <w:rsid w:val="00CB26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CB26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CB265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B2656"/>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CB2656"/>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CB2656"/>
    <w:rPr>
      <w:b/>
      <w:bCs/>
    </w:rPr>
  </w:style>
  <w:style w:type="character" w:styleId="Collegamentoipertestuale">
    <w:name w:val="Hyperlink"/>
    <w:basedOn w:val="Carpredefinitoparagrafo"/>
    <w:uiPriority w:val="99"/>
    <w:semiHidden/>
    <w:unhideWhenUsed/>
    <w:rsid w:val="00CB26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781029">
      <w:bodyDiv w:val="1"/>
      <w:marLeft w:val="0"/>
      <w:marRight w:val="0"/>
      <w:marTop w:val="0"/>
      <w:marBottom w:val="0"/>
      <w:divBdr>
        <w:top w:val="none" w:sz="0" w:space="0" w:color="auto"/>
        <w:left w:val="none" w:sz="0" w:space="0" w:color="auto"/>
        <w:bottom w:val="none" w:sz="0" w:space="0" w:color="auto"/>
        <w:right w:val="none" w:sz="0" w:space="0" w:color="auto"/>
      </w:divBdr>
      <w:divsChild>
        <w:div w:id="1801220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si.us9.list-manage.com/track/click?u=1041189d31d4a61eb1a63e3f6&amp;id=b996842f35&amp;e=9dd48a7692" TargetMode="External"/><Relationship Id="rId3" Type="http://schemas.microsoft.com/office/2007/relationships/stylesWithEffects" Target="stylesWithEffects.xml"/><Relationship Id="rId7" Type="http://schemas.openxmlformats.org/officeDocument/2006/relationships/hyperlink" Target="https://acsi.us9.list-manage.com/track/click?u=1041189d31d4a61eb1a63e3f6&amp;id=2bf02301e8&amp;e=9dd48a76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si.us9.list-manage.com/track/click?u=1041189d31d4a61eb1a63e3f6&amp;id=3e0630be3c&amp;e=9dd48a769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csi.us9.list-manage.com/track/click?u=1041189d31d4a61eb1a63e3f6&amp;id=e03f03848e&amp;e=9dd48a769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1978</Words>
  <Characters>11279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Telecom Italia S.p.A.</Company>
  <LinksUpToDate>false</LinksUpToDate>
  <CharactersWithSpaces>13231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2018-05-24T15:46:00Z</dcterms:created>
  <dcterms:modified xsi:type="dcterms:W3CDTF">2018-05-24T15:50:00Z</dcterms:modified>
</cp:coreProperties>
</file>